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950F" w14:textId="45F6DDAA" w:rsidR="008B5635"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Pr>
          <w:rFonts w:ascii="Arial" w:hAnsi="Arial" w:cs="Arial"/>
          <w:b/>
          <w:bCs/>
          <w:sz w:val="24"/>
          <w:szCs w:val="18"/>
        </w:rPr>
        <w:t>3GPP TSG RAN WG1 #1</w:t>
      </w:r>
      <w:r>
        <w:rPr>
          <w:rFonts w:ascii="Arial" w:eastAsia="宋体" w:hAnsi="Arial" w:cs="Arial" w:hint="eastAsia"/>
          <w:b/>
          <w:bCs/>
          <w:sz w:val="24"/>
          <w:szCs w:val="18"/>
        </w:rPr>
        <w:t>20</w:t>
      </w:r>
      <w:r w:rsidR="007C3074">
        <w:rPr>
          <w:rFonts w:ascii="Arial" w:eastAsia="宋体" w:hAnsi="Arial" w:cs="Arial"/>
          <w:b/>
          <w:bCs/>
          <w:sz w:val="24"/>
          <w:szCs w:val="18"/>
        </w:rPr>
        <w:t>bis</w:t>
      </w:r>
      <w:r>
        <w:rPr>
          <w:rFonts w:ascii="Arial" w:hAnsi="Arial" w:cs="Arial"/>
          <w:b/>
          <w:bCs/>
          <w:sz w:val="24"/>
          <w:szCs w:val="18"/>
        </w:rPr>
        <w:tab/>
      </w:r>
      <w:r>
        <w:rPr>
          <w:rFonts w:ascii="Arial" w:hAnsi="Arial" w:cs="Arial"/>
          <w:b/>
          <w:bCs/>
          <w:sz w:val="24"/>
          <w:szCs w:val="18"/>
        </w:rPr>
        <w:tab/>
        <w:t xml:space="preserve"> </w:t>
      </w:r>
      <w:r w:rsidR="007C3074" w:rsidRPr="007C3074">
        <w:rPr>
          <w:rFonts w:ascii="Arial" w:eastAsia="宋体" w:hAnsi="Arial" w:cs="Arial"/>
          <w:b/>
          <w:bCs/>
          <w:sz w:val="24"/>
          <w:szCs w:val="18"/>
        </w:rPr>
        <w:t>R1-2502065</w:t>
      </w:r>
    </w:p>
    <w:p w14:paraId="55284BAC" w14:textId="6D7EF1F0" w:rsidR="008B5635" w:rsidRDefault="007C3074">
      <w:pPr>
        <w:tabs>
          <w:tab w:val="center" w:pos="4536"/>
          <w:tab w:val="right" w:pos="9072"/>
        </w:tabs>
        <w:rPr>
          <w:rFonts w:ascii="Arial" w:eastAsia="宋体" w:hAnsi="Arial" w:cs="Arial"/>
          <w:b/>
          <w:bCs/>
          <w:sz w:val="24"/>
          <w:szCs w:val="18"/>
        </w:rPr>
      </w:pPr>
      <w:r>
        <w:rPr>
          <w:rFonts w:ascii="Arial" w:hAnsi="Arial" w:cs="Arial"/>
          <w:b/>
          <w:bCs/>
          <w:sz w:val="24"/>
          <w:szCs w:val="18"/>
        </w:rPr>
        <w:t>Wuhan</w:t>
      </w:r>
      <w:r>
        <w:rPr>
          <w:rFonts w:ascii="Arial" w:hAnsi="Arial" w:cs="Arial" w:hint="eastAsia"/>
          <w:b/>
          <w:bCs/>
          <w:sz w:val="24"/>
          <w:szCs w:val="18"/>
        </w:rPr>
        <w:t xml:space="preserve">, </w:t>
      </w:r>
      <w:r>
        <w:rPr>
          <w:rFonts w:ascii="Arial" w:hAnsi="Arial" w:cs="Arial"/>
          <w:b/>
          <w:bCs/>
          <w:sz w:val="24"/>
          <w:szCs w:val="18"/>
        </w:rPr>
        <w:t xml:space="preserve">China, </w:t>
      </w:r>
      <w:r>
        <w:rPr>
          <w:rFonts w:ascii="Arial" w:eastAsia="宋体" w:hAnsi="Arial" w:cs="Arial"/>
          <w:b/>
          <w:bCs/>
          <w:sz w:val="24"/>
          <w:szCs w:val="18"/>
        </w:rPr>
        <w:t>April</w:t>
      </w:r>
      <w:r>
        <w:rPr>
          <w:rFonts w:ascii="Arial" w:hAnsi="Arial" w:cs="Arial"/>
          <w:b/>
          <w:bCs/>
          <w:sz w:val="24"/>
          <w:szCs w:val="18"/>
        </w:rPr>
        <w:t xml:space="preserve"> </w:t>
      </w:r>
      <w:r>
        <w:rPr>
          <w:rFonts w:ascii="Arial" w:eastAsia="宋体" w:hAnsi="Arial" w:cs="Arial" w:hint="eastAsia"/>
          <w:b/>
          <w:bCs/>
          <w:sz w:val="24"/>
          <w:szCs w:val="18"/>
        </w:rPr>
        <w:t>7</w:t>
      </w:r>
      <w:r>
        <w:rPr>
          <w:rFonts w:ascii="Arial" w:hAnsi="Arial" w:cs="Arial"/>
          <w:b/>
          <w:bCs/>
          <w:sz w:val="24"/>
          <w:szCs w:val="18"/>
        </w:rPr>
        <w:t>th – 1</w:t>
      </w:r>
      <w:r>
        <w:rPr>
          <w:rFonts w:ascii="Arial" w:eastAsia="宋体" w:hAnsi="Arial" w:cs="Arial" w:hint="eastAsia"/>
          <w:b/>
          <w:bCs/>
          <w:sz w:val="24"/>
          <w:szCs w:val="18"/>
        </w:rPr>
        <w:t>1st</w:t>
      </w:r>
      <w:r>
        <w:rPr>
          <w:rFonts w:ascii="Arial" w:hAnsi="Arial" w:cs="Arial"/>
          <w:b/>
          <w:bCs/>
          <w:sz w:val="24"/>
          <w:szCs w:val="18"/>
        </w:rPr>
        <w:t>, 202</w:t>
      </w:r>
      <w:bookmarkEnd w:id="0"/>
      <w:r>
        <w:rPr>
          <w:rFonts w:ascii="Arial" w:eastAsia="宋体" w:hAnsi="Arial" w:cs="Arial" w:hint="eastAsia"/>
          <w:b/>
          <w:bCs/>
          <w:sz w:val="24"/>
          <w:szCs w:val="18"/>
        </w:rPr>
        <w:t>5</w:t>
      </w:r>
    </w:p>
    <w:p w14:paraId="05EBDC8E" w14:textId="77777777" w:rsidR="008B5635" w:rsidRDefault="008B5635">
      <w:pPr>
        <w:widowControl/>
        <w:tabs>
          <w:tab w:val="left" w:pos="2552"/>
        </w:tabs>
        <w:spacing w:after="0" w:line="240" w:lineRule="auto"/>
        <w:rPr>
          <w:rFonts w:eastAsia="宋体" w:cs="Times New Roman"/>
          <w:b/>
          <w:kern w:val="0"/>
          <w:sz w:val="21"/>
          <w:szCs w:val="28"/>
        </w:rPr>
      </w:pPr>
    </w:p>
    <w:p w14:paraId="4478E99C"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Agenda Item:</w:t>
      </w:r>
      <w:r>
        <w:rPr>
          <w:rFonts w:ascii="Arial" w:hAnsi="Arial" w:cs="Arial"/>
          <w:b/>
          <w:kern w:val="0"/>
          <w:sz w:val="21"/>
          <w:szCs w:val="21"/>
          <w:lang w:eastAsia="en-US"/>
        </w:rPr>
        <w:tab/>
        <w:t>9.</w:t>
      </w:r>
      <w:r>
        <w:rPr>
          <w:rFonts w:ascii="Arial" w:eastAsia="宋体" w:hAnsi="Arial" w:cs="Arial" w:hint="eastAsia"/>
          <w:b/>
          <w:kern w:val="0"/>
          <w:sz w:val="21"/>
          <w:szCs w:val="21"/>
        </w:rPr>
        <w:t>2</w:t>
      </w:r>
      <w:r>
        <w:rPr>
          <w:rFonts w:ascii="Arial" w:hAnsi="Arial" w:cs="Arial"/>
          <w:b/>
          <w:kern w:val="0"/>
          <w:sz w:val="21"/>
          <w:szCs w:val="21"/>
          <w:lang w:eastAsia="en-US"/>
        </w:rPr>
        <w:t>.</w:t>
      </w:r>
      <w:r>
        <w:rPr>
          <w:rFonts w:ascii="Arial" w:eastAsia="宋体" w:hAnsi="Arial" w:cs="Arial" w:hint="eastAsia"/>
          <w:b/>
          <w:kern w:val="0"/>
          <w:sz w:val="21"/>
          <w:szCs w:val="21"/>
        </w:rPr>
        <w:t>1</w:t>
      </w:r>
    </w:p>
    <w:p w14:paraId="6DA6DE16"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Source:</w:t>
      </w:r>
      <w:r>
        <w:rPr>
          <w:rFonts w:ascii="Arial" w:hAnsi="Arial" w:cs="Arial"/>
          <w:b/>
          <w:kern w:val="0"/>
          <w:sz w:val="21"/>
          <w:szCs w:val="21"/>
          <w:lang w:eastAsia="en-US"/>
        </w:rPr>
        <w:tab/>
      </w:r>
      <w:r>
        <w:rPr>
          <w:rFonts w:ascii="Arial" w:hAnsi="Arial" w:cs="Arial" w:hint="eastAsia"/>
          <w:b/>
          <w:kern w:val="0"/>
          <w:sz w:val="21"/>
          <w:szCs w:val="21"/>
          <w:lang w:eastAsia="en-US"/>
        </w:rPr>
        <w:t>China</w:t>
      </w:r>
      <w:r>
        <w:rPr>
          <w:rFonts w:ascii="Arial" w:hAnsi="Arial" w:cs="Arial"/>
          <w:b/>
          <w:kern w:val="0"/>
          <w:sz w:val="21"/>
          <w:szCs w:val="21"/>
          <w:lang w:eastAsia="en-US"/>
        </w:rPr>
        <w:t xml:space="preserve"> </w:t>
      </w:r>
      <w:r>
        <w:rPr>
          <w:rFonts w:ascii="Arial" w:hAnsi="Arial" w:cs="Arial" w:hint="eastAsia"/>
          <w:b/>
          <w:kern w:val="0"/>
          <w:sz w:val="21"/>
          <w:szCs w:val="21"/>
          <w:lang w:eastAsia="en-US"/>
        </w:rPr>
        <w:t>Telecom</w:t>
      </w:r>
    </w:p>
    <w:p w14:paraId="35A2D8B8"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Title:</w:t>
      </w:r>
      <w:r>
        <w:rPr>
          <w:rFonts w:ascii="Arial" w:hAnsi="Arial" w:cs="Arial"/>
          <w:b/>
          <w:kern w:val="0"/>
          <w:sz w:val="21"/>
          <w:szCs w:val="21"/>
          <w:lang w:eastAsia="en-US"/>
        </w:rPr>
        <w:tab/>
      </w:r>
      <w:r>
        <w:rPr>
          <w:rFonts w:ascii="Arial" w:hAnsi="Arial" w:cs="Arial" w:hint="eastAsia"/>
          <w:b/>
          <w:kern w:val="0"/>
          <w:sz w:val="21"/>
          <w:szCs w:val="21"/>
          <w:lang w:eastAsia="en-US"/>
        </w:rPr>
        <w:t>Discussions on UE-initiated/event-driven beam management</w:t>
      </w:r>
    </w:p>
    <w:p w14:paraId="4360E5E2" w14:textId="5616EE66" w:rsidR="008B5635" w:rsidRDefault="00000000">
      <w:pPr>
        <w:widowControl/>
        <w:tabs>
          <w:tab w:val="left" w:pos="1800"/>
          <w:tab w:val="left" w:pos="2552"/>
        </w:tabs>
        <w:spacing w:after="0" w:line="240" w:lineRule="auto"/>
        <w:rPr>
          <w:rFonts w:ascii="Arial" w:hAnsi="Arial" w:cs="Arial"/>
          <w:b/>
          <w:kern w:val="0"/>
          <w:sz w:val="21"/>
          <w:szCs w:val="21"/>
          <w:lang w:eastAsia="en-US"/>
        </w:rPr>
      </w:pPr>
      <w:r>
        <w:rPr>
          <w:rFonts w:ascii="Arial" w:hAnsi="Arial" w:cs="Arial"/>
          <w:b/>
          <w:kern w:val="0"/>
          <w:sz w:val="21"/>
          <w:szCs w:val="21"/>
          <w:lang w:eastAsia="en-US"/>
        </w:rPr>
        <w:t>Document for:</w:t>
      </w:r>
      <w:r>
        <w:rPr>
          <w:rFonts w:ascii="Arial" w:hAnsi="Arial" w:cs="Arial"/>
          <w:b/>
          <w:kern w:val="0"/>
          <w:sz w:val="21"/>
          <w:szCs w:val="21"/>
          <w:lang w:eastAsia="en-US"/>
        </w:rPr>
        <w:tab/>
      </w:r>
      <w:r>
        <w:rPr>
          <w:rFonts w:ascii="Arial" w:hAnsi="Arial" w:cs="Arial" w:hint="eastAsia"/>
          <w:b/>
          <w:kern w:val="0"/>
          <w:sz w:val="21"/>
          <w:szCs w:val="21"/>
          <w:lang w:eastAsia="en-US"/>
        </w:rPr>
        <w:t>Discussion</w:t>
      </w:r>
    </w:p>
    <w:p w14:paraId="775FDD2C"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1</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Introduction</w:t>
      </w:r>
      <w:bookmarkEnd w:id="1"/>
      <w:bookmarkEnd w:id="2"/>
    </w:p>
    <w:p w14:paraId="33B4EB87" w14:textId="77777777" w:rsidR="008B5635" w:rsidRDefault="00000000">
      <w:pPr>
        <w:pStyle w:val="00Text"/>
      </w:pPr>
      <w:bookmarkStart w:id="3" w:name="_Hlk30969022"/>
      <w:bookmarkStart w:id="4" w:name="_Ref490222521"/>
      <w:r>
        <w:t xml:space="preserve">The Rel-19 WID on NR MIMO phase 5 </w:t>
      </w:r>
      <w:r>
        <w:rPr>
          <w:rFonts w:hint="eastAsia"/>
        </w:rPr>
        <w:t>[</w:t>
      </w:r>
      <w:r>
        <w:t>1] includes the following objective:</w:t>
      </w:r>
    </w:p>
    <w:tbl>
      <w:tblPr>
        <w:tblStyle w:val="af7"/>
        <w:tblW w:w="0" w:type="auto"/>
        <w:tblLook w:val="04A0" w:firstRow="1" w:lastRow="0" w:firstColumn="1" w:lastColumn="0" w:noHBand="0" w:noVBand="1"/>
      </w:tblPr>
      <w:tblGrid>
        <w:gridCol w:w="8296"/>
      </w:tblGrid>
      <w:tr w:rsidR="008B5635" w14:paraId="719AE002" w14:textId="77777777">
        <w:tc>
          <w:tcPr>
            <w:tcW w:w="9062" w:type="dxa"/>
          </w:tcPr>
          <w:p w14:paraId="3EBC6E56" w14:textId="77777777" w:rsidR="008B5635" w:rsidRDefault="00000000">
            <w:pPr>
              <w:numPr>
                <w:ilvl w:val="0"/>
                <w:numId w:val="4"/>
              </w:numPr>
              <w:overflowPunct w:val="0"/>
              <w:autoSpaceDE w:val="0"/>
              <w:autoSpaceDN w:val="0"/>
              <w:adjustRightInd w:val="0"/>
              <w:snapToGrid w:val="0"/>
              <w:spacing w:after="180"/>
            </w:pPr>
            <w:r>
              <w:t xml:space="preserve"> </w:t>
            </w:r>
            <w:bookmarkStart w:id="5" w:name="_Hlk145555364"/>
            <w:bookmarkEnd w:id="3"/>
            <w: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DE1C058" w14:textId="77777777" w:rsidR="008B5635" w:rsidRDefault="00000000">
            <w:pPr>
              <w:numPr>
                <w:ilvl w:val="1"/>
                <w:numId w:val="4"/>
              </w:numPr>
              <w:overflowPunct w:val="0"/>
              <w:autoSpaceDE w:val="0"/>
              <w:autoSpaceDN w:val="0"/>
              <w:adjustRightInd w:val="0"/>
              <w:snapToGrid w:val="0"/>
              <w:spacing w:after="180"/>
            </w:pPr>
            <w:r>
              <w:t xml:space="preserve">UL signaling content(s) (and procedure(s) as required) for UE-initiated/event-driven beam reporting facilitating fast beam switching </w:t>
            </w:r>
          </w:p>
          <w:p w14:paraId="389CC769" w14:textId="77777777" w:rsidR="008B5635" w:rsidRDefault="00000000">
            <w:pPr>
              <w:numPr>
                <w:ilvl w:val="1"/>
                <w:numId w:val="4"/>
              </w:numPr>
              <w:overflowPunct w:val="0"/>
              <w:autoSpaceDE w:val="0"/>
              <w:autoSpaceDN w:val="0"/>
              <w:adjustRightInd w:val="0"/>
              <w:snapToGrid w:val="0"/>
              <w:spacing w:after="180"/>
            </w:pPr>
            <w:r>
              <w:t>UL signaling medium/container considering the UE-initiated/event-driven nature of the UL transmission, designed primarily for the purpose of beam reporting</w:t>
            </w:r>
            <w:bookmarkEnd w:id="5"/>
          </w:p>
        </w:tc>
      </w:tr>
    </w:tbl>
    <w:p w14:paraId="5D9096E6" w14:textId="77777777" w:rsidR="008B5635" w:rsidRDefault="00000000">
      <w:pPr>
        <w:pStyle w:val="00Text"/>
      </w:pPr>
      <w:r>
        <w:t>In this contribution, we will provide our views on the design of UE-initiated beam reporting, including the UL signaling medium for beam reporting and the contents of each beam reporting.</w:t>
      </w:r>
    </w:p>
    <w:p w14:paraId="0EF9DE3C" w14:textId="77777777" w:rsidR="008B5635" w:rsidRDefault="008B5635">
      <w:pPr>
        <w:widowControl/>
        <w:adjustRightInd w:val="0"/>
        <w:snapToGrid w:val="0"/>
        <w:spacing w:afterLines="50" w:after="156" w:line="240" w:lineRule="auto"/>
        <w:rPr>
          <w:rFonts w:eastAsia="Batang" w:cs="Times New Roman"/>
          <w:b/>
          <w:kern w:val="0"/>
          <w:lang w:val="en-GB" w:eastAsia="en-US"/>
        </w:rPr>
      </w:pPr>
      <w:bookmarkStart w:id="6" w:name="_Hlk181313814"/>
    </w:p>
    <w:bookmarkEnd w:id="6"/>
    <w:p w14:paraId="22CF4DC2"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宋体" w:hAnsi="Arial" w:cs="Times New Roman"/>
          <w:kern w:val="0"/>
          <w:sz w:val="36"/>
          <w:lang w:val="en-GB"/>
        </w:rPr>
      </w:pPr>
      <w:r>
        <w:rPr>
          <w:rFonts w:ascii="Arial" w:eastAsia="Arial" w:hAnsi="Arial" w:cs="Times New Roman"/>
          <w:kern w:val="0"/>
          <w:sz w:val="36"/>
          <w:lang w:val="en-GB" w:eastAsia="en-US"/>
        </w:rPr>
        <w:t>2</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r>
      <w:r>
        <w:rPr>
          <w:rFonts w:ascii="Arial" w:eastAsia="宋体" w:hAnsi="Arial" w:cs="Times New Roman" w:hint="eastAsia"/>
          <w:kern w:val="0"/>
          <w:sz w:val="36"/>
        </w:rPr>
        <w:t>Discussion</w:t>
      </w:r>
    </w:p>
    <w:p w14:paraId="05E6DA88" w14:textId="1EDBC12A" w:rsidR="008B5635" w:rsidRDefault="00000000">
      <w:pPr>
        <w:pStyle w:val="2"/>
        <w:keepLines w:val="0"/>
        <w:numPr>
          <w:ilvl w:val="1"/>
          <w:numId w:val="5"/>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r>
        <w:rPr>
          <w:rFonts w:ascii="Arial" w:eastAsia="Batang" w:hAnsi="Arial" w:cs="Times New Roman" w:hint="eastAsia"/>
          <w:b w:val="0"/>
          <w:iCs/>
          <w:kern w:val="0"/>
          <w:szCs w:val="28"/>
        </w:rPr>
        <w:t xml:space="preserve"> </w:t>
      </w:r>
      <w:bookmarkStart w:id="7" w:name="_Hlk178006318"/>
      <w:r>
        <w:rPr>
          <w:rFonts w:ascii="Arial" w:eastAsia="宋体" w:hAnsi="Arial" w:cs="Times New Roman" w:hint="eastAsia"/>
          <w:b w:val="0"/>
          <w:iCs/>
          <w:kern w:val="0"/>
          <w:szCs w:val="28"/>
        </w:rPr>
        <w:t xml:space="preserve"> Trigger-e</w:t>
      </w:r>
      <w:r>
        <w:rPr>
          <w:rFonts w:ascii="Arial" w:eastAsia="Batang" w:hAnsi="Arial" w:cs="Times New Roman" w:hint="eastAsia"/>
          <w:b w:val="0"/>
          <w:iCs/>
          <w:kern w:val="0"/>
          <w:szCs w:val="28"/>
          <w:lang w:val="en-GB" w:eastAsia="ja-JP"/>
        </w:rPr>
        <w:t xml:space="preserve">vent </w:t>
      </w:r>
      <w:r w:rsidR="005C2EBD">
        <w:rPr>
          <w:rFonts w:ascii="Arial" w:eastAsia="Batang" w:hAnsi="Arial" w:cs="Times New Roman"/>
          <w:b w:val="0"/>
          <w:iCs/>
          <w:kern w:val="0"/>
          <w:szCs w:val="28"/>
          <w:lang w:val="en-GB" w:eastAsia="ja-JP"/>
        </w:rPr>
        <w:t>detection</w:t>
      </w:r>
    </w:p>
    <w:p w14:paraId="15E0F770" w14:textId="77777777" w:rsidR="00C34ADB" w:rsidRPr="00C34ADB" w:rsidRDefault="00C34ADB" w:rsidP="00C34ADB">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62143918" w14:textId="77777777" w:rsidR="00C34ADB" w:rsidRPr="00C34ADB" w:rsidRDefault="00C34ADB" w:rsidP="00C34ADB">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57BE2D77" w14:textId="77777777" w:rsidR="00C34ADB" w:rsidRPr="00C34ADB" w:rsidRDefault="00C34ADB" w:rsidP="00C34ADB">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56FB0E01" w14:textId="4CFF8F1D" w:rsidR="00FB15FC" w:rsidRPr="00C34ADB" w:rsidRDefault="00DC741B" w:rsidP="00C34ADB">
      <w:pPr>
        <w:pStyle w:val="3"/>
        <w:rPr>
          <w:rFonts w:eastAsiaTheme="minorEastAsia"/>
          <w:i/>
          <w:iCs/>
        </w:rPr>
      </w:pPr>
      <w:r>
        <w:t>Measurement</w:t>
      </w:r>
      <w:r w:rsidR="00FB15FC" w:rsidRPr="00C34ADB">
        <w:rPr>
          <w:rFonts w:hint="eastAsia"/>
        </w:rPr>
        <w:t xml:space="preserve"> window</w:t>
      </w:r>
    </w:p>
    <w:p w14:paraId="06075511" w14:textId="714B2E84" w:rsidR="00FB15FC" w:rsidRDefault="00FB15FC" w:rsidP="00FB15FC">
      <w:r w:rsidRPr="00FB15FC">
        <w:t>In RAN1-</w:t>
      </w:r>
      <w:r w:rsidR="00C34ADB">
        <w:t>120</w:t>
      </w:r>
      <w:r w:rsidRPr="00FB15FC">
        <w:t>, the following was agreed for the transmission procedure for UEIBR [2].</w:t>
      </w:r>
    </w:p>
    <w:tbl>
      <w:tblPr>
        <w:tblStyle w:val="af7"/>
        <w:tblW w:w="0" w:type="auto"/>
        <w:tblLook w:val="04A0" w:firstRow="1" w:lastRow="0" w:firstColumn="1" w:lastColumn="0" w:noHBand="0" w:noVBand="1"/>
      </w:tblPr>
      <w:tblGrid>
        <w:gridCol w:w="8296"/>
      </w:tblGrid>
      <w:tr w:rsidR="00C34ADB" w14:paraId="76D32034" w14:textId="77777777" w:rsidTr="004A5121">
        <w:tc>
          <w:tcPr>
            <w:tcW w:w="9016" w:type="dxa"/>
          </w:tcPr>
          <w:p w14:paraId="2053493F" w14:textId="77777777" w:rsidR="00C34ADB" w:rsidRPr="00C34ADB" w:rsidRDefault="00C34ADB" w:rsidP="00C34ADB">
            <w:pPr>
              <w:widowControl/>
              <w:spacing w:after="0" w:line="240" w:lineRule="auto"/>
              <w:jc w:val="left"/>
              <w:rPr>
                <w:rFonts w:ascii="Times" w:eastAsia="Batang" w:hAnsi="Times" w:cs="Times New Roman"/>
                <w:kern w:val="0"/>
                <w:szCs w:val="24"/>
                <w:lang w:eastAsia="en-US"/>
              </w:rPr>
            </w:pPr>
            <w:r w:rsidRPr="00C34ADB">
              <w:rPr>
                <w:rFonts w:ascii="Times" w:eastAsia="Batang" w:hAnsi="Times" w:cs="Times New Roman"/>
                <w:kern w:val="0"/>
                <w:szCs w:val="24"/>
                <w:highlight w:val="green"/>
                <w:lang w:eastAsia="en-US"/>
              </w:rPr>
              <w:t>Agreement</w:t>
            </w:r>
          </w:p>
          <w:p w14:paraId="362DABC3" w14:textId="77777777" w:rsidR="00C34ADB" w:rsidRPr="00C34ADB" w:rsidRDefault="00C34ADB" w:rsidP="00C34ADB">
            <w:pPr>
              <w:widowControl/>
              <w:shd w:val="clear" w:color="auto" w:fill="FFFFFF"/>
              <w:snapToGrid w:val="0"/>
              <w:spacing w:after="0" w:line="240" w:lineRule="auto"/>
              <w:jc w:val="left"/>
              <w:rPr>
                <w:rFonts w:ascii="Times" w:eastAsia="宋体" w:hAnsi="Times" w:cs="Times"/>
                <w:kern w:val="0"/>
                <w:szCs w:val="22"/>
                <w:lang w:val="en-GB" w:eastAsia="en-US"/>
              </w:rPr>
            </w:pPr>
            <w:r w:rsidRPr="00C34ADB">
              <w:rPr>
                <w:rFonts w:ascii="Times" w:eastAsia="宋体" w:hAnsi="Times" w:cs="Times"/>
                <w:kern w:val="0"/>
                <w:szCs w:val="22"/>
                <w:lang w:val="en-GB" w:eastAsia="en-US"/>
              </w:rPr>
              <w:t>Regarding triggering event determination for Event 2, on the measurement window for initiating the UE-initiated/event-driven beam reporting procedure, further study the following options for possible down-selection</w:t>
            </w:r>
          </w:p>
          <w:p w14:paraId="11232252" w14:textId="77777777"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bookmarkStart w:id="8" w:name="_Hlk193810366"/>
            <w:r w:rsidRPr="00C34ADB">
              <w:rPr>
                <w:rFonts w:ascii="Times" w:eastAsia="Batang" w:hAnsi="Times" w:cs="Times"/>
                <w:kern w:val="0"/>
                <w:szCs w:val="22"/>
                <w:lang w:val="en-GB" w:eastAsia="x-none"/>
              </w:rPr>
              <w:t xml:space="preserve">Option-1: The measurement window is from T_PUCCH – T_proc – T_window to T_PUCCH – T_proc, </w:t>
            </w:r>
            <w:bookmarkStart w:id="9" w:name="_Hlk193811171"/>
            <w:r w:rsidRPr="00C34ADB">
              <w:rPr>
                <w:rFonts w:ascii="Times" w:eastAsia="Batang" w:hAnsi="Times" w:cs="Times"/>
                <w:kern w:val="0"/>
                <w:szCs w:val="22"/>
                <w:lang w:val="en-GB" w:eastAsia="x-none"/>
              </w:rPr>
              <w:t>where T_PUCCH is a transmission occasion of a first PUCCH, and T_proc is RRC configured.</w:t>
            </w:r>
            <w:bookmarkEnd w:id="9"/>
          </w:p>
          <w:bookmarkEnd w:id="8"/>
          <w:p w14:paraId="0BE86C66" w14:textId="77777777"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r w:rsidRPr="00C34ADB">
              <w:rPr>
                <w:rFonts w:ascii="Times" w:eastAsia="Batang" w:hAnsi="Times" w:cs="Times"/>
                <w:kern w:val="0"/>
                <w:szCs w:val="22"/>
                <w:lang w:val="en-GB" w:eastAsia="x-none"/>
              </w:rPr>
              <w:t>Option-2: The measurement window is from T_Instance – T_window to T_Instance, where T_Instance is an evaluation occasion of event instance, and T_proc is RRC configured.</w:t>
            </w:r>
          </w:p>
          <w:p w14:paraId="6E9338E7" w14:textId="77777777" w:rsidR="00C34ADB" w:rsidRPr="00C34ADB" w:rsidRDefault="00C34ADB" w:rsidP="00C34ADB">
            <w:pPr>
              <w:widowControl/>
              <w:numPr>
                <w:ilvl w:val="1"/>
                <w:numId w:val="26"/>
              </w:numPr>
              <w:snapToGrid w:val="0"/>
              <w:spacing w:after="0" w:line="240" w:lineRule="auto"/>
              <w:rPr>
                <w:rFonts w:ascii="Times" w:eastAsia="Batang" w:hAnsi="Times" w:cs="Times"/>
                <w:kern w:val="0"/>
                <w:szCs w:val="22"/>
                <w:lang w:val="en-GB" w:eastAsia="x-none"/>
              </w:rPr>
            </w:pPr>
            <w:bookmarkStart w:id="10" w:name="_Hlk193813138"/>
            <w:r w:rsidRPr="00C34ADB">
              <w:rPr>
                <w:rFonts w:ascii="Times" w:eastAsia="Batang" w:hAnsi="Times" w:cs="Times"/>
                <w:kern w:val="0"/>
                <w:szCs w:val="22"/>
                <w:lang w:val="en-GB" w:eastAsia="x-none"/>
              </w:rPr>
              <w:t>The UEI beam report in the second PUSCH is based on the most recent measurement for new/current beam RS(s)</w:t>
            </w:r>
            <w:bookmarkEnd w:id="10"/>
            <w:r w:rsidRPr="00C34ADB">
              <w:rPr>
                <w:rFonts w:ascii="Times" w:eastAsia="Batang" w:hAnsi="Times" w:cs="Times"/>
                <w:kern w:val="0"/>
                <w:szCs w:val="22"/>
                <w:lang w:val="en-GB" w:eastAsia="x-none"/>
              </w:rPr>
              <w:t>.</w:t>
            </w:r>
          </w:p>
          <w:p w14:paraId="20FAEA6F" w14:textId="77777777"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r w:rsidRPr="00C34ADB">
              <w:rPr>
                <w:rFonts w:ascii="Times" w:eastAsia="Batang" w:hAnsi="Times" w:cs="Times"/>
                <w:kern w:val="0"/>
                <w:szCs w:val="22"/>
                <w:lang w:val="en-GB" w:eastAsia="x-none"/>
              </w:rPr>
              <w:lastRenderedPageBreak/>
              <w:t xml:space="preserve">Option-3: The length, slot offset and periodicity of a measurement window are configured per CSI report configuration by NW. </w:t>
            </w:r>
          </w:p>
          <w:p w14:paraId="5500692F" w14:textId="77777777"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bookmarkStart w:id="11" w:name="_Hlk193811109"/>
            <w:r w:rsidRPr="00C34ADB">
              <w:rPr>
                <w:rFonts w:ascii="Times" w:eastAsia="Batang" w:hAnsi="Times" w:cs="Times"/>
                <w:kern w:val="0"/>
                <w:szCs w:val="22"/>
                <w:lang w:val="en-GB" w:eastAsia="x-none"/>
              </w:rPr>
              <w:t xml:space="preserve">Option-4: </w:t>
            </w:r>
            <w:bookmarkStart w:id="12" w:name="_Hlk193806418"/>
            <w:r w:rsidRPr="00C34ADB">
              <w:rPr>
                <w:rFonts w:ascii="Times" w:eastAsia="Batang" w:hAnsi="Times" w:cs="Times"/>
                <w:kern w:val="0"/>
                <w:szCs w:val="22"/>
                <w:lang w:val="en-GB" w:eastAsia="x-none"/>
              </w:rPr>
              <w:t xml:space="preserve">If an Event-2 instance for a new beam is obtained at the time </w:t>
            </w:r>
            <m:oMath>
              <m:r>
                <w:rPr>
                  <w:rFonts w:ascii="Cambria Math" w:eastAsia="Batang" w:hAnsi="Cambria Math" w:cs="Times"/>
                  <w:kern w:val="0"/>
                  <w:szCs w:val="22"/>
                  <w:lang w:val="de-DE" w:eastAsia="x-none"/>
                </w:rPr>
                <m:t>t</m:t>
              </m:r>
            </m:oMath>
            <w:r w:rsidRPr="00C34ADB">
              <w:rPr>
                <w:rFonts w:ascii="Times" w:eastAsia="Batang" w:hAnsi="Times" w:cs="Times"/>
                <w:kern w:val="0"/>
                <w:szCs w:val="22"/>
                <w:lang w:val="en-GB" w:eastAsia="x-none"/>
              </w:rPr>
              <w:t xml:space="preserve">, UE (re)starts the timer for the new beam, where </w:t>
            </w:r>
            <w:bookmarkStart w:id="13" w:name="_Hlk193807415"/>
            <w:r w:rsidRPr="00C34ADB">
              <w:rPr>
                <w:rFonts w:ascii="Times" w:eastAsia="Batang" w:hAnsi="Times" w:cs="Times"/>
                <w:kern w:val="0"/>
                <w:szCs w:val="22"/>
                <w:lang w:val="en-GB" w:eastAsia="x-none"/>
              </w:rPr>
              <w:t>the expiry time of the timer is equal to the NW-configured length of the time window (T_window)</w:t>
            </w:r>
            <w:bookmarkEnd w:id="13"/>
          </w:p>
          <w:bookmarkEnd w:id="11"/>
          <w:bookmarkEnd w:id="12"/>
          <w:p w14:paraId="0BD00725" w14:textId="77777777"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r w:rsidRPr="00C34ADB">
              <w:rPr>
                <w:rFonts w:ascii="Times" w:eastAsia="Batang" w:hAnsi="Times" w:cs="Times"/>
                <w:kern w:val="0"/>
                <w:szCs w:val="22"/>
                <w:lang w:val="en-GB" w:eastAsia="x-none"/>
              </w:rPr>
              <w:t>Note: T_window is the agreed time window parameter for measurement.</w:t>
            </w:r>
          </w:p>
          <w:p w14:paraId="60389C5A" w14:textId="2252E9DC" w:rsidR="00C34ADB" w:rsidRPr="00C34ADB" w:rsidRDefault="00C34ADB" w:rsidP="00C34ADB">
            <w:pPr>
              <w:widowControl/>
              <w:numPr>
                <w:ilvl w:val="0"/>
                <w:numId w:val="26"/>
              </w:numPr>
              <w:snapToGrid w:val="0"/>
              <w:spacing w:after="0" w:line="240" w:lineRule="auto"/>
              <w:rPr>
                <w:rFonts w:ascii="Times" w:eastAsia="Batang" w:hAnsi="Times" w:cs="Times"/>
                <w:kern w:val="0"/>
                <w:szCs w:val="22"/>
                <w:lang w:val="en-GB" w:eastAsia="x-none"/>
              </w:rPr>
            </w:pPr>
            <w:r w:rsidRPr="00C34ADB">
              <w:rPr>
                <w:rFonts w:ascii="Times" w:eastAsia="Batang" w:hAnsi="Times" w:cs="Times"/>
                <w:kern w:val="0"/>
                <w:szCs w:val="22"/>
                <w:lang w:val="en-GB" w:eastAsia="x-none"/>
              </w:rPr>
              <w:t>Note: Other options are not precluded.</w:t>
            </w:r>
          </w:p>
        </w:tc>
      </w:tr>
    </w:tbl>
    <w:p w14:paraId="709AD910" w14:textId="0094057E" w:rsidR="004A3581" w:rsidRDefault="00683700" w:rsidP="004A3581">
      <w:pPr>
        <w:rPr>
          <w:rFonts w:eastAsiaTheme="minorEastAsia"/>
        </w:rPr>
      </w:pPr>
      <w:r>
        <w:rPr>
          <w:rFonts w:eastAsiaTheme="minorEastAsia"/>
        </w:rPr>
        <w:lastRenderedPageBreak/>
        <w:t>As for Option1</w:t>
      </w:r>
      <w:r w:rsidR="00263F31">
        <w:rPr>
          <w:rFonts w:eastAsiaTheme="minorEastAsia"/>
        </w:rPr>
        <w:t xml:space="preserve"> and Option2</w:t>
      </w:r>
      <w:r>
        <w:rPr>
          <w:rFonts w:eastAsiaTheme="minorEastAsia"/>
        </w:rPr>
        <w:t xml:space="preserve">, it may cause </w:t>
      </w:r>
      <w:bookmarkStart w:id="14" w:name="_Hlk193813700"/>
      <w:r w:rsidR="00D7447E">
        <w:rPr>
          <w:rFonts w:eastAsiaTheme="minorEastAsia"/>
        </w:rPr>
        <w:t>the instance</w:t>
      </w:r>
      <w:r>
        <w:rPr>
          <w:rFonts w:eastAsiaTheme="minorEastAsia"/>
        </w:rPr>
        <w:t xml:space="preserve"> </w:t>
      </w:r>
      <w:r w:rsidR="00612E4E">
        <w:rPr>
          <w:rFonts w:eastAsiaTheme="minorEastAsia"/>
        </w:rPr>
        <w:t>waste</w:t>
      </w:r>
      <w:bookmarkEnd w:id="14"/>
      <w:r w:rsidR="00612E4E">
        <w:rPr>
          <w:rFonts w:eastAsiaTheme="minorEastAsia"/>
        </w:rPr>
        <w:t xml:space="preserve"> or </w:t>
      </w:r>
      <w:r w:rsidR="00D7447E">
        <w:rPr>
          <w:rFonts w:eastAsiaTheme="minorEastAsia"/>
        </w:rPr>
        <w:t xml:space="preserve">a </w:t>
      </w:r>
      <w:r w:rsidR="00612E4E">
        <w:rPr>
          <w:rFonts w:eastAsiaTheme="minorEastAsia"/>
        </w:rPr>
        <w:t xml:space="preserve">missing </w:t>
      </w:r>
      <w:r>
        <w:rPr>
          <w:rFonts w:eastAsiaTheme="minorEastAsia"/>
        </w:rPr>
        <w:t>counting</w:t>
      </w:r>
      <w:r w:rsidR="00612E4E">
        <w:rPr>
          <w:rFonts w:eastAsiaTheme="minorEastAsia"/>
        </w:rPr>
        <w:t xml:space="preserve"> for the </w:t>
      </w:r>
      <w:r>
        <w:rPr>
          <w:rFonts w:eastAsiaTheme="minorEastAsia"/>
        </w:rPr>
        <w:t xml:space="preserve">instances in the last </w:t>
      </w:r>
      <w:r w:rsidR="008C64F9">
        <w:rPr>
          <w:rFonts w:eastAsiaTheme="minorEastAsia" w:hint="eastAsia"/>
        </w:rPr>
        <w:t>time</w:t>
      </w:r>
      <w:r w:rsidR="008C64F9">
        <w:rPr>
          <w:rFonts w:eastAsiaTheme="minorEastAsia"/>
        </w:rPr>
        <w:t xml:space="preserve"> </w:t>
      </w:r>
      <w:r w:rsidR="00263F31">
        <w:rPr>
          <w:rFonts w:eastAsiaTheme="minorEastAsia"/>
        </w:rPr>
        <w:t>window</w:t>
      </w:r>
      <w:r w:rsidR="008C64F9">
        <w:rPr>
          <w:rFonts w:eastAsiaTheme="minorEastAsia"/>
        </w:rPr>
        <w:t xml:space="preserve"> or </w:t>
      </w:r>
      <w:r w:rsidR="008C64F9">
        <w:rPr>
          <w:rFonts w:eastAsiaTheme="minorEastAsia" w:hint="eastAsia"/>
        </w:rPr>
        <w:t>cross</w:t>
      </w:r>
      <w:r w:rsidR="008C64F9">
        <w:rPr>
          <w:rFonts w:eastAsiaTheme="minorEastAsia"/>
        </w:rPr>
        <w:t xml:space="preserve"> the time window</w:t>
      </w:r>
      <w:r w:rsidR="00263F31">
        <w:rPr>
          <w:rFonts w:eastAsiaTheme="minorEastAsia"/>
        </w:rPr>
        <w:t xml:space="preserve">. </w:t>
      </w:r>
      <w:r w:rsidR="00771219">
        <w:rPr>
          <w:rFonts w:eastAsiaTheme="minorEastAsia" w:hint="eastAsia"/>
        </w:rPr>
        <w:t>As</w:t>
      </w:r>
      <w:r w:rsidR="00771219">
        <w:rPr>
          <w:rFonts w:eastAsiaTheme="minorEastAsia"/>
        </w:rPr>
        <w:t xml:space="preserve"> for Option3 and Option4, the time window is not aligned with the PUCCH occasion, if the</w:t>
      </w:r>
      <w:r w:rsidR="0040713C">
        <w:rPr>
          <w:rFonts w:eastAsiaTheme="minorEastAsia"/>
        </w:rPr>
        <w:t>re are updates for the beam measuring results</w:t>
      </w:r>
      <w:r w:rsidR="00771219">
        <w:rPr>
          <w:rFonts w:eastAsiaTheme="minorEastAsia"/>
        </w:rPr>
        <w:t xml:space="preserve"> </w:t>
      </w:r>
      <w:r w:rsidR="0040713C">
        <w:rPr>
          <w:rFonts w:eastAsiaTheme="minorEastAsia"/>
        </w:rPr>
        <w:t xml:space="preserve">in the time </w:t>
      </w:r>
      <w:r w:rsidR="00771219">
        <w:rPr>
          <w:rFonts w:eastAsiaTheme="minorEastAsia"/>
        </w:rPr>
        <w:t xml:space="preserve">duration between </w:t>
      </w:r>
      <w:r w:rsidR="0040713C">
        <w:rPr>
          <w:rFonts w:eastAsiaTheme="minorEastAsia"/>
        </w:rPr>
        <w:t xml:space="preserve">the Event-2 </w:t>
      </w:r>
      <w:r w:rsidR="00771219">
        <w:rPr>
          <w:rFonts w:eastAsiaTheme="minorEastAsia"/>
        </w:rPr>
        <w:t xml:space="preserve">instance and </w:t>
      </w:r>
      <w:r w:rsidR="0040713C">
        <w:rPr>
          <w:rFonts w:eastAsiaTheme="minorEastAsia"/>
        </w:rPr>
        <w:t xml:space="preserve">the </w:t>
      </w:r>
      <w:r w:rsidR="00771219">
        <w:rPr>
          <w:rFonts w:eastAsiaTheme="minorEastAsia"/>
        </w:rPr>
        <w:t xml:space="preserve">PUCCH occasion, there may cause </w:t>
      </w:r>
      <w:r w:rsidR="0040713C">
        <w:rPr>
          <w:rFonts w:eastAsiaTheme="minorEastAsia"/>
        </w:rPr>
        <w:t>confusion for the UEIBR.</w:t>
      </w:r>
      <w:r w:rsidR="00771219">
        <w:rPr>
          <w:rFonts w:eastAsiaTheme="minorEastAsia"/>
        </w:rPr>
        <w:t xml:space="preserve"> </w:t>
      </w:r>
      <w:r w:rsidR="004A3581">
        <w:rPr>
          <w:rFonts w:eastAsiaTheme="minorEastAsia"/>
        </w:rPr>
        <w:t xml:space="preserve">As shown in Figure 1, with M=3 for the event </w:t>
      </w:r>
      <w:r w:rsidR="00660812">
        <w:rPr>
          <w:rFonts w:eastAsiaTheme="minorEastAsia"/>
        </w:rPr>
        <w:t>instances</w:t>
      </w:r>
      <w:r w:rsidR="004A3581">
        <w:rPr>
          <w:rFonts w:eastAsiaTheme="minorEastAsia"/>
        </w:rPr>
        <w:t xml:space="preserve"> evaluation, the U</w:t>
      </w:r>
      <w:r w:rsidR="004A3581">
        <w:rPr>
          <w:rFonts w:eastAsiaTheme="minorEastAsia" w:hint="eastAsia"/>
        </w:rPr>
        <w:t>EIBRs</w:t>
      </w:r>
      <w:r w:rsidR="004A3581">
        <w:rPr>
          <w:rFonts w:eastAsiaTheme="minorEastAsia"/>
        </w:rPr>
        <w:t xml:space="preserve"> are triggered in time window</w:t>
      </w:r>
      <w:r w:rsidR="00660812">
        <w:rPr>
          <w:rFonts w:eastAsiaTheme="minorEastAsia"/>
        </w:rPr>
        <w:t>s</w:t>
      </w:r>
      <w:r w:rsidR="004A3581">
        <w:rPr>
          <w:rFonts w:eastAsiaTheme="minorEastAsia"/>
        </w:rPr>
        <w:t xml:space="preserve"> #n and #n+1</w:t>
      </w:r>
      <w:r w:rsidR="00D7447E">
        <w:rPr>
          <w:rFonts w:eastAsiaTheme="minorEastAsia"/>
        </w:rPr>
        <w:t>.</w:t>
      </w:r>
      <w:r w:rsidR="004A3581">
        <w:rPr>
          <w:rFonts w:eastAsiaTheme="minorEastAsia"/>
        </w:rPr>
        <w:t xml:space="preserve"> </w:t>
      </w:r>
      <w:r w:rsidR="00D7447E">
        <w:rPr>
          <w:rFonts w:eastAsiaTheme="minorEastAsia"/>
        </w:rPr>
        <w:t>I</w:t>
      </w:r>
      <w:r w:rsidR="004A3581">
        <w:rPr>
          <w:rFonts w:eastAsiaTheme="minorEastAsia"/>
        </w:rPr>
        <w:t>f</w:t>
      </w:r>
      <w:r w:rsidR="00660812">
        <w:rPr>
          <w:rFonts w:eastAsiaTheme="minorEastAsia"/>
        </w:rPr>
        <w:t xml:space="preserve"> t</w:t>
      </w:r>
      <w:r w:rsidR="00660812" w:rsidRPr="00660812">
        <w:rPr>
          <w:rFonts w:eastAsiaTheme="minorEastAsia"/>
        </w:rPr>
        <w:t>he UEI beam report is based on the most recent measurement</w:t>
      </w:r>
      <w:r w:rsidR="00D7447E">
        <w:rPr>
          <w:rFonts w:eastAsiaTheme="minorEastAsia"/>
        </w:rPr>
        <w:t>, the measured results in time window #n is dropped</w:t>
      </w:r>
      <w:r w:rsidR="004A3581">
        <w:rPr>
          <w:rFonts w:eastAsiaTheme="minorEastAsia"/>
        </w:rPr>
        <w:t xml:space="preserve">. </w:t>
      </w:r>
      <w:r w:rsidR="00D7447E">
        <w:rPr>
          <w:rFonts w:eastAsiaTheme="minorEastAsia"/>
        </w:rPr>
        <w:t xml:space="preserve">Besides, the </w:t>
      </w:r>
      <w:r w:rsidR="00D7447E" w:rsidRPr="00D7447E">
        <w:rPr>
          <w:rFonts w:eastAsiaTheme="minorEastAsia"/>
        </w:rPr>
        <w:t xml:space="preserve">instance waste </w:t>
      </w:r>
      <w:r w:rsidR="00D7447E">
        <w:rPr>
          <w:rFonts w:eastAsiaTheme="minorEastAsia"/>
        </w:rPr>
        <w:t>still exist</w:t>
      </w:r>
      <w:r w:rsidR="00D3253D">
        <w:rPr>
          <w:rFonts w:eastAsiaTheme="minorEastAsia"/>
        </w:rPr>
        <w:t>s</w:t>
      </w:r>
      <w:r w:rsidR="00D7447E">
        <w:rPr>
          <w:rFonts w:eastAsiaTheme="minorEastAsia"/>
        </w:rPr>
        <w:t xml:space="preserve">, which is </w:t>
      </w:r>
      <w:r w:rsidR="00D3253D">
        <w:rPr>
          <w:rFonts w:eastAsiaTheme="minorEastAsia" w:hint="eastAsia"/>
        </w:rPr>
        <w:t>unavoidable</w:t>
      </w:r>
      <w:r w:rsidR="00D3253D">
        <w:rPr>
          <w:rFonts w:eastAsiaTheme="minorEastAsia"/>
        </w:rPr>
        <w:t xml:space="preserve"> for the instances </w:t>
      </w:r>
      <w:r w:rsidR="00D7447E" w:rsidRPr="00D7447E">
        <w:rPr>
          <w:rFonts w:eastAsiaTheme="minorEastAsia"/>
        </w:rPr>
        <w:t>across the measurement window</w:t>
      </w:r>
      <w:r w:rsidR="00D7447E">
        <w:rPr>
          <w:rFonts w:eastAsiaTheme="minorEastAsia"/>
        </w:rPr>
        <w:t xml:space="preserve">. </w:t>
      </w:r>
      <w:r w:rsidR="00C77AA3">
        <w:rPr>
          <w:rFonts w:eastAsiaTheme="minorEastAsia"/>
        </w:rPr>
        <w:t>So,</w:t>
      </w:r>
      <w:r w:rsidR="004A3581">
        <w:rPr>
          <w:rFonts w:eastAsiaTheme="minorEastAsia"/>
        </w:rPr>
        <w:t xml:space="preserve"> from our perspective, a new option is preferred with some extra requirements.</w:t>
      </w:r>
    </w:p>
    <w:p w14:paraId="71B7A566" w14:textId="1A9CBCCF" w:rsidR="000130C8" w:rsidRDefault="007B595F" w:rsidP="00984316">
      <w:pPr>
        <w:jc w:val="center"/>
      </w:pPr>
      <w:r>
        <w:rPr>
          <w:noProof/>
        </w:rPr>
        <w:drawing>
          <wp:inline distT="0" distB="0" distL="0" distR="0" wp14:anchorId="0A04201A" wp14:editId="54292CC0">
            <wp:extent cx="5119200" cy="1134000"/>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9200" cy="1134000"/>
                    </a:xfrm>
                    <a:prstGeom prst="rect">
                      <a:avLst/>
                    </a:prstGeom>
                  </pic:spPr>
                </pic:pic>
              </a:graphicData>
            </a:graphic>
          </wp:inline>
        </w:drawing>
      </w:r>
    </w:p>
    <w:p w14:paraId="4411C502" w14:textId="5D5E87DA" w:rsidR="004A3581" w:rsidRPr="00D02164" w:rsidRDefault="004A3581" w:rsidP="00984316">
      <w:pPr>
        <w:jc w:val="center"/>
        <w:rPr>
          <w:rFonts w:eastAsiaTheme="minorEastAsia"/>
          <w:sz w:val="18"/>
          <w:szCs w:val="18"/>
        </w:rPr>
      </w:pPr>
      <w:r w:rsidRPr="00D02164">
        <w:rPr>
          <w:rFonts w:eastAsiaTheme="minorEastAsia" w:hint="eastAsia"/>
          <w:sz w:val="18"/>
          <w:szCs w:val="18"/>
        </w:rPr>
        <w:t>F</w:t>
      </w:r>
      <w:r w:rsidRPr="00D02164">
        <w:rPr>
          <w:rFonts w:eastAsiaTheme="minorEastAsia"/>
          <w:sz w:val="18"/>
          <w:szCs w:val="18"/>
        </w:rPr>
        <w:t>igure 1</w:t>
      </w:r>
      <w:r w:rsidR="00C77AA3" w:rsidRPr="00D02164">
        <w:rPr>
          <w:rFonts w:eastAsiaTheme="minorEastAsia"/>
          <w:sz w:val="18"/>
          <w:szCs w:val="18"/>
        </w:rPr>
        <w:t xml:space="preserve"> </w:t>
      </w:r>
      <w:r w:rsidR="00C77AA3" w:rsidRPr="00D02164">
        <w:rPr>
          <w:rFonts w:eastAsiaTheme="minorEastAsia" w:hint="eastAsia"/>
          <w:sz w:val="18"/>
          <w:szCs w:val="18"/>
        </w:rPr>
        <w:t>T</w:t>
      </w:r>
      <w:r w:rsidR="00C77AA3" w:rsidRPr="00D02164">
        <w:rPr>
          <w:rFonts w:eastAsiaTheme="minorEastAsia"/>
          <w:sz w:val="18"/>
          <w:szCs w:val="18"/>
        </w:rPr>
        <w:t xml:space="preserve">he measurement window in Option-4 with M=3 for the </w:t>
      </w:r>
      <w:r w:rsidR="00C77AA3" w:rsidRPr="00D02164">
        <w:rPr>
          <w:rFonts w:eastAsiaTheme="minorEastAsia" w:hint="eastAsia"/>
          <w:sz w:val="18"/>
          <w:szCs w:val="18"/>
        </w:rPr>
        <w:t>rigger-event</w:t>
      </w:r>
      <w:r w:rsidR="00C77AA3" w:rsidRPr="00D02164">
        <w:rPr>
          <w:rFonts w:eastAsiaTheme="minorEastAsia"/>
          <w:sz w:val="18"/>
          <w:szCs w:val="18"/>
        </w:rPr>
        <w:t xml:space="preserve"> evaluation.</w:t>
      </w:r>
    </w:p>
    <w:p w14:paraId="507427F1" w14:textId="259EF924" w:rsidR="00771219" w:rsidRDefault="00914920">
      <w:pPr>
        <w:rPr>
          <w:rFonts w:eastAsiaTheme="minorEastAsia" w:cs="Times New Roman"/>
          <w:b/>
          <w:bCs/>
          <w:i/>
          <w:iCs/>
          <w:lang w:val="en-GB"/>
        </w:rPr>
      </w:pPr>
      <w:bookmarkStart w:id="15" w:name="_Hlk193806466"/>
      <w:r w:rsidRPr="00914920">
        <w:rPr>
          <w:rFonts w:eastAsiaTheme="minorEastAsia" w:cs="Times New Roman"/>
          <w:b/>
          <w:bCs/>
          <w:i/>
          <w:iCs/>
          <w:lang w:val="en-GB"/>
        </w:rPr>
        <w:t xml:space="preserve">Proposal </w:t>
      </w:r>
      <w:r>
        <w:rPr>
          <w:rFonts w:eastAsiaTheme="minorEastAsia" w:cs="Times New Roman"/>
          <w:b/>
          <w:bCs/>
          <w:i/>
          <w:iCs/>
          <w:lang w:val="en-GB"/>
        </w:rPr>
        <w:t>1</w:t>
      </w:r>
      <w:r w:rsidRPr="00914920">
        <w:rPr>
          <w:rFonts w:eastAsiaTheme="minorEastAsia" w:cs="Times New Roman"/>
          <w:b/>
          <w:bCs/>
          <w:i/>
          <w:iCs/>
          <w:lang w:val="en-GB"/>
        </w:rPr>
        <w:t>:</w:t>
      </w:r>
      <w:r>
        <w:rPr>
          <w:rFonts w:eastAsiaTheme="minorEastAsia" w:cs="Times New Roman"/>
          <w:b/>
          <w:bCs/>
          <w:i/>
          <w:iCs/>
          <w:lang w:val="en-GB"/>
        </w:rPr>
        <w:t xml:space="preserve"> </w:t>
      </w:r>
      <w:r w:rsidR="00194E8B" w:rsidRPr="00194E8B">
        <w:rPr>
          <w:rFonts w:eastAsiaTheme="minorEastAsia" w:cs="Times New Roman"/>
          <w:b/>
          <w:bCs/>
          <w:i/>
          <w:iCs/>
          <w:lang w:val="en-GB"/>
        </w:rPr>
        <w:t>Regarding triggering event determination for Event 2, on the measurement window for initiating the UE-initiated/event-driven beam reporting procedure,</w:t>
      </w:r>
      <w:r w:rsidR="00194E8B">
        <w:rPr>
          <w:rFonts w:eastAsiaTheme="minorEastAsia" w:cs="Times New Roman"/>
          <w:b/>
          <w:bCs/>
          <w:i/>
          <w:iCs/>
          <w:lang w:val="en-GB"/>
        </w:rPr>
        <w:t xml:space="preserve"> </w:t>
      </w:r>
      <w:r w:rsidR="00AF3FF2">
        <w:rPr>
          <w:rFonts w:eastAsiaTheme="minorEastAsia" w:cs="Times New Roman"/>
          <w:b/>
          <w:bCs/>
          <w:i/>
          <w:iCs/>
          <w:lang w:val="en-GB"/>
        </w:rPr>
        <w:t>consider the following option:</w:t>
      </w:r>
    </w:p>
    <w:p w14:paraId="5DF44981" w14:textId="29D83E46" w:rsidR="00813C3A" w:rsidRPr="00813C3A" w:rsidRDefault="00AF3FF2" w:rsidP="00813C3A">
      <w:pPr>
        <w:pStyle w:val="afc"/>
        <w:numPr>
          <w:ilvl w:val="0"/>
          <w:numId w:val="31"/>
        </w:numPr>
        <w:ind w:firstLineChars="0"/>
        <w:rPr>
          <w:rFonts w:eastAsiaTheme="minorEastAsia" w:cs="Times New Roman"/>
          <w:b/>
          <w:bCs/>
          <w:i/>
          <w:iCs/>
          <w:lang w:val="en-GB"/>
        </w:rPr>
      </w:pPr>
      <w:r w:rsidRPr="00813C3A">
        <w:rPr>
          <w:rFonts w:eastAsiaTheme="minorEastAsia" w:cs="Times New Roman"/>
          <w:b/>
          <w:bCs/>
          <w:i/>
          <w:iCs/>
          <w:lang w:val="en-GB"/>
        </w:rPr>
        <w:t>Option-5:</w:t>
      </w:r>
      <w:r w:rsidR="00E932DA">
        <w:rPr>
          <w:rFonts w:eastAsiaTheme="minorEastAsia" w:cs="Times New Roman"/>
          <w:b/>
          <w:bCs/>
          <w:i/>
          <w:iCs/>
          <w:lang w:val="en-GB"/>
        </w:rPr>
        <w:t xml:space="preserve"> </w:t>
      </w:r>
      <w:r w:rsidRPr="00813C3A">
        <w:rPr>
          <w:rFonts w:eastAsiaTheme="minorEastAsia" w:cs="Times New Roman"/>
          <w:b/>
          <w:bCs/>
          <w:i/>
          <w:iCs/>
          <w:lang w:val="en-GB"/>
        </w:rPr>
        <w:t xml:space="preserve">If an Event-2 instance for a new beam is obtained at the time t, UE (re)starts the timer for the new beam </w:t>
      </w:r>
      <w:r w:rsidRPr="00813C3A">
        <w:rPr>
          <w:rFonts w:eastAsiaTheme="minorEastAsia" w:cs="Times New Roman" w:hint="eastAsia"/>
          <w:b/>
          <w:bCs/>
          <w:i/>
          <w:iCs/>
          <w:lang w:val="en-GB"/>
        </w:rPr>
        <w:t>at</w:t>
      </w:r>
      <w:r w:rsidRPr="00813C3A">
        <w:rPr>
          <w:rFonts w:eastAsiaTheme="minorEastAsia" w:cs="Times New Roman"/>
          <w:b/>
          <w:bCs/>
          <w:i/>
          <w:iCs/>
          <w:lang w:val="en-GB"/>
        </w:rPr>
        <w:t xml:space="preserve"> the next transmission occasion of a first PUCCH</w:t>
      </w:r>
      <w:r w:rsidR="00813C3A" w:rsidRPr="00813C3A">
        <w:rPr>
          <w:rFonts w:eastAsiaTheme="minorEastAsia" w:cs="Times New Roman"/>
          <w:b/>
          <w:bCs/>
          <w:i/>
          <w:iCs/>
          <w:lang w:val="en-GB"/>
        </w:rPr>
        <w:t xml:space="preserve"> after t</w:t>
      </w:r>
      <w:r w:rsidRPr="00813C3A">
        <w:rPr>
          <w:rFonts w:eastAsiaTheme="minorEastAsia" w:cs="Times New Roman"/>
          <w:b/>
          <w:bCs/>
          <w:i/>
          <w:iCs/>
          <w:lang w:val="en-GB"/>
        </w:rPr>
        <w:t>, where</w:t>
      </w:r>
      <w:r w:rsidR="00813C3A" w:rsidRPr="00813C3A">
        <w:rPr>
          <w:rFonts w:eastAsiaTheme="minorEastAsia" w:cs="Times New Roman"/>
          <w:b/>
          <w:bCs/>
          <w:i/>
          <w:iCs/>
          <w:lang w:val="en-GB"/>
        </w:rPr>
        <w:t>,</w:t>
      </w:r>
    </w:p>
    <w:p w14:paraId="27B53213" w14:textId="49B3F083" w:rsidR="00813C3A" w:rsidRDefault="00AF3FF2" w:rsidP="00813C3A">
      <w:pPr>
        <w:pStyle w:val="afc"/>
        <w:numPr>
          <w:ilvl w:val="0"/>
          <w:numId w:val="29"/>
        </w:numPr>
        <w:ind w:firstLineChars="0"/>
        <w:rPr>
          <w:rFonts w:eastAsiaTheme="minorEastAsia" w:cs="Times New Roman"/>
          <w:b/>
          <w:bCs/>
          <w:i/>
          <w:iCs/>
          <w:lang w:val="en-GB"/>
        </w:rPr>
      </w:pPr>
      <w:r w:rsidRPr="00AF3FF2">
        <w:rPr>
          <w:rFonts w:eastAsiaTheme="minorEastAsia" w:cs="Times New Roman"/>
          <w:b/>
          <w:bCs/>
          <w:i/>
          <w:iCs/>
          <w:lang w:val="en-GB"/>
        </w:rPr>
        <w:t>the expiry time of the timer is the NW-configured T_window</w:t>
      </w:r>
    </w:p>
    <w:p w14:paraId="7F6B1114" w14:textId="2204A831" w:rsidR="00AF3FF2" w:rsidRPr="00813C3A" w:rsidRDefault="00AF3FF2" w:rsidP="00813C3A">
      <w:pPr>
        <w:pStyle w:val="afc"/>
        <w:numPr>
          <w:ilvl w:val="0"/>
          <w:numId w:val="29"/>
        </w:numPr>
        <w:ind w:firstLineChars="0"/>
        <w:rPr>
          <w:rFonts w:eastAsiaTheme="minorEastAsia" w:cs="Times New Roman"/>
          <w:b/>
          <w:bCs/>
          <w:i/>
          <w:iCs/>
          <w:lang w:val="en-GB"/>
        </w:rPr>
      </w:pPr>
      <w:r w:rsidRPr="00813C3A">
        <w:rPr>
          <w:rFonts w:eastAsiaTheme="minorEastAsia" w:cs="Times New Roman"/>
          <w:b/>
          <w:bCs/>
          <w:i/>
          <w:iCs/>
          <w:lang w:val="en-GB"/>
        </w:rPr>
        <w:t>T_PUCCH is a transmission occasion of a first PUCCH, and T_proc is RRC configured.</w:t>
      </w:r>
    </w:p>
    <w:bookmarkEnd w:id="15"/>
    <w:p w14:paraId="7CEEDAD7" w14:textId="5FDD109F" w:rsidR="00194E8B" w:rsidRDefault="00194E8B" w:rsidP="00194E8B">
      <w:r>
        <w:rPr>
          <w:rFonts w:eastAsiaTheme="minorEastAsia" w:hint="eastAsia"/>
        </w:rPr>
        <w:t>Since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sidR="00BF7695">
        <w:rPr>
          <w:rFonts w:eastAsiaTheme="minorEastAsia"/>
        </w:rPr>
        <w:t>the specific</w:t>
      </w:r>
      <w:r>
        <w:rPr>
          <w:rFonts w:eastAsiaTheme="minorEastAsia"/>
        </w:rPr>
        <w:t xml:space="preserve"> prohibit timer</w:t>
      </w:r>
      <w:r w:rsidR="00BF7695">
        <w:rPr>
          <w:rFonts w:eastAsiaTheme="minorEastAsia" w:hint="eastAsia"/>
        </w:rPr>
        <w:t>(</w:t>
      </w:r>
      <w:r w:rsidR="00BF7695">
        <w:rPr>
          <w:rFonts w:eastAsiaTheme="minorEastAsia"/>
        </w:rPr>
        <w:t>s)</w:t>
      </w:r>
      <w:r>
        <w:rPr>
          <w:rFonts w:eastAsiaTheme="minorEastAsia"/>
        </w:rPr>
        <w:t xml:space="preserve"> for the first PUCCH transmission, the time duration of </w:t>
      </w:r>
      <w:r w:rsidR="00BF7695">
        <w:rPr>
          <w:rFonts w:eastAsiaTheme="minorEastAsia"/>
        </w:rPr>
        <w:t>the measurement window of</w:t>
      </w:r>
      <w:r w:rsidR="00BF7695">
        <w:rPr>
          <w:rFonts w:hint="eastAsia"/>
        </w:rPr>
        <w:t xml:space="preserve"> event-2</w:t>
      </w:r>
      <w:r w:rsidR="00BF7695">
        <w:t xml:space="preserve">, </w:t>
      </w:r>
      <w:r>
        <w:rPr>
          <w:rFonts w:eastAsiaTheme="minorEastAsia"/>
        </w:rPr>
        <w:t>T_window</w:t>
      </w:r>
      <w:r w:rsidR="00BF7695">
        <w:rPr>
          <w:rFonts w:eastAsiaTheme="minorEastAsia"/>
        </w:rPr>
        <w:t>,</w:t>
      </w:r>
      <w:r>
        <w:rPr>
          <w:rFonts w:eastAsiaTheme="minorEastAsia"/>
        </w:rPr>
        <w:t xml:space="preserve"> is more flexible</w:t>
      </w:r>
      <w:r w:rsidR="00BF7695">
        <w:rPr>
          <w:rFonts w:eastAsiaTheme="minorEastAsia"/>
        </w:rPr>
        <w:t>. In order to reduce the miss detection and instance waste cross the measurement window, more than one the first PUCCH occasion is supported in a T_window</w:t>
      </w:r>
      <w:r>
        <w:t xml:space="preserve">. </w:t>
      </w:r>
    </w:p>
    <w:p w14:paraId="3C05F51B" w14:textId="0EC9EF6F" w:rsidR="00194E8B" w:rsidRDefault="00914920" w:rsidP="00194E8B">
      <w:pPr>
        <w:rPr>
          <w:rFonts w:eastAsiaTheme="minorEastAsia" w:cs="Times New Roman"/>
          <w:b/>
          <w:bCs/>
          <w:i/>
          <w:iCs/>
          <w:lang w:val="en-GB"/>
        </w:rPr>
      </w:pPr>
      <w:bookmarkStart w:id="16" w:name="_Hlk193881171"/>
      <w:r w:rsidRPr="00914920">
        <w:rPr>
          <w:rFonts w:eastAsiaTheme="minorEastAsia" w:cs="Times New Roman"/>
          <w:b/>
          <w:bCs/>
          <w:i/>
          <w:iCs/>
          <w:lang w:val="en-GB"/>
        </w:rPr>
        <w:t>Proposal 2:</w:t>
      </w:r>
      <w:r>
        <w:rPr>
          <w:rFonts w:eastAsiaTheme="minorEastAsia" w:cs="Times New Roman"/>
          <w:b/>
          <w:bCs/>
          <w:i/>
          <w:iCs/>
          <w:lang w:val="en-GB"/>
        </w:rPr>
        <w:t xml:space="preserve"> </w:t>
      </w:r>
      <w:r w:rsidR="00194E8B" w:rsidRPr="00194E8B">
        <w:rPr>
          <w:rFonts w:eastAsiaTheme="minorEastAsia" w:cs="Times New Roman"/>
          <w:b/>
          <w:bCs/>
          <w:i/>
          <w:iCs/>
          <w:lang w:val="en-GB"/>
        </w:rPr>
        <w:t>Regarding the measurement window</w:t>
      </w:r>
      <w:r w:rsidR="00BF7695" w:rsidRPr="00BF7695">
        <w:t xml:space="preserve"> </w:t>
      </w:r>
      <w:r w:rsidR="00BF7695" w:rsidRPr="00BF7695">
        <w:rPr>
          <w:rFonts w:eastAsiaTheme="minorEastAsia" w:cs="Times New Roman"/>
          <w:b/>
          <w:bCs/>
          <w:i/>
          <w:iCs/>
          <w:lang w:val="en-GB"/>
        </w:rPr>
        <w:t>T_window</w:t>
      </w:r>
      <w:r w:rsidR="00194E8B" w:rsidRPr="00194E8B">
        <w:rPr>
          <w:rFonts w:eastAsiaTheme="minorEastAsia" w:cs="Times New Roman"/>
          <w:b/>
          <w:bCs/>
          <w:i/>
          <w:iCs/>
          <w:lang w:val="en-GB"/>
        </w:rPr>
        <w:t xml:space="preserve"> for initiating the UE-initiated/event-driven beam reporting procedure,</w:t>
      </w:r>
      <w:r w:rsidR="00194E8B">
        <w:rPr>
          <w:rFonts w:eastAsiaTheme="minorEastAsia" w:cs="Times New Roman"/>
          <w:b/>
          <w:bCs/>
          <w:i/>
          <w:iCs/>
          <w:lang w:val="en-GB"/>
        </w:rPr>
        <w:t xml:space="preserve"> </w:t>
      </w:r>
    </w:p>
    <w:p w14:paraId="774421FA" w14:textId="5FC600F6" w:rsidR="00194E8B" w:rsidRPr="00914920" w:rsidRDefault="00813C3A" w:rsidP="00914920">
      <w:pPr>
        <w:pStyle w:val="afc"/>
        <w:numPr>
          <w:ilvl w:val="0"/>
          <w:numId w:val="28"/>
        </w:numPr>
        <w:ind w:firstLineChars="0"/>
        <w:rPr>
          <w:rFonts w:eastAsiaTheme="minorEastAsia" w:cs="Times New Roman"/>
          <w:b/>
          <w:bCs/>
          <w:i/>
          <w:iCs/>
          <w:lang w:val="en-GB"/>
        </w:rPr>
      </w:pPr>
      <w:r>
        <w:rPr>
          <w:rFonts w:eastAsiaTheme="minorEastAsia" w:cs="Times New Roman"/>
          <w:b/>
          <w:bCs/>
          <w:i/>
          <w:iCs/>
          <w:lang w:val="en-GB"/>
        </w:rPr>
        <w:t>A</w:t>
      </w:r>
      <w:r w:rsidR="00194E8B" w:rsidRPr="00914920">
        <w:rPr>
          <w:rFonts w:eastAsiaTheme="minorEastAsia" w:cs="Times New Roman"/>
          <w:b/>
          <w:bCs/>
          <w:i/>
          <w:iCs/>
          <w:lang w:val="en-GB"/>
        </w:rPr>
        <w:t xml:space="preserve"> measurement window </w:t>
      </w:r>
      <w:bookmarkStart w:id="17" w:name="_Hlk193806656"/>
      <w:r w:rsidR="00194E8B" w:rsidRPr="00914920">
        <w:rPr>
          <w:rFonts w:eastAsiaTheme="minorEastAsia" w:cs="Times New Roman"/>
          <w:b/>
          <w:bCs/>
          <w:i/>
          <w:iCs/>
          <w:lang w:val="en-GB"/>
        </w:rPr>
        <w:t>T_window</w:t>
      </w:r>
      <w:bookmarkEnd w:id="17"/>
      <w:r>
        <w:rPr>
          <w:rFonts w:eastAsiaTheme="minorEastAsia" w:cs="Times New Roman"/>
          <w:b/>
          <w:bCs/>
          <w:i/>
          <w:iCs/>
          <w:lang w:val="en-GB"/>
        </w:rPr>
        <w:t xml:space="preserve"> </w:t>
      </w:r>
      <w:r w:rsidR="004813F5">
        <w:rPr>
          <w:rFonts w:eastAsiaTheme="minorEastAsia" w:cs="Times New Roman"/>
          <w:b/>
          <w:bCs/>
          <w:i/>
          <w:iCs/>
          <w:lang w:val="en-GB"/>
        </w:rPr>
        <w:t xml:space="preserve">contains </w:t>
      </w:r>
      <w:r w:rsidR="004813F5">
        <w:rPr>
          <w:rFonts w:eastAsiaTheme="minorEastAsia" w:cs="Times New Roman" w:hint="eastAsia"/>
          <w:b/>
          <w:bCs/>
          <w:i/>
          <w:iCs/>
          <w:lang w:val="en-GB"/>
        </w:rPr>
        <w:t>at</w:t>
      </w:r>
      <w:r w:rsidR="004813F5">
        <w:rPr>
          <w:rFonts w:eastAsiaTheme="minorEastAsia" w:cs="Times New Roman"/>
          <w:b/>
          <w:bCs/>
          <w:i/>
          <w:iCs/>
          <w:lang w:val="en-GB"/>
        </w:rPr>
        <w:t xml:space="preserve"> least </w:t>
      </w:r>
      <w:r>
        <w:rPr>
          <w:rFonts w:eastAsiaTheme="minorEastAsia" w:cs="Times New Roman"/>
          <w:b/>
          <w:bCs/>
          <w:i/>
          <w:iCs/>
          <w:lang w:val="en-GB"/>
        </w:rPr>
        <w:t>o</w:t>
      </w:r>
      <w:r w:rsidRPr="00813C3A">
        <w:rPr>
          <w:rFonts w:eastAsiaTheme="minorEastAsia" w:cs="Times New Roman"/>
          <w:b/>
          <w:bCs/>
          <w:i/>
          <w:iCs/>
          <w:lang w:val="en-GB"/>
        </w:rPr>
        <w:t xml:space="preserve">ne </w:t>
      </w:r>
      <w:r>
        <w:rPr>
          <w:rFonts w:eastAsiaTheme="minorEastAsia" w:cs="Times New Roman"/>
          <w:b/>
          <w:bCs/>
          <w:i/>
          <w:iCs/>
          <w:lang w:val="en-GB"/>
        </w:rPr>
        <w:t>transmission</w:t>
      </w:r>
      <w:r w:rsidRPr="00813C3A">
        <w:rPr>
          <w:rFonts w:eastAsiaTheme="minorEastAsia" w:cs="Times New Roman"/>
          <w:b/>
          <w:bCs/>
          <w:i/>
          <w:iCs/>
          <w:lang w:val="en-GB"/>
        </w:rPr>
        <w:t xml:space="preserve"> occasions</w:t>
      </w:r>
      <w:r>
        <w:rPr>
          <w:rFonts w:eastAsiaTheme="minorEastAsia" w:cs="Times New Roman"/>
          <w:b/>
          <w:bCs/>
          <w:i/>
          <w:iCs/>
          <w:lang w:val="en-GB"/>
        </w:rPr>
        <w:t xml:space="preserve"> of the first PUCCH.</w:t>
      </w:r>
    </w:p>
    <w:p w14:paraId="06D22154" w14:textId="13A55392" w:rsidR="00B27E3F" w:rsidRPr="00C34ADB" w:rsidRDefault="00B27E3F" w:rsidP="00C34ADB">
      <w:pPr>
        <w:pStyle w:val="3"/>
      </w:pPr>
      <w:bookmarkStart w:id="18" w:name="_Hlk193839128"/>
      <w:bookmarkEnd w:id="16"/>
      <w:r w:rsidRPr="00C34ADB">
        <w:t>Prohibit timer</w:t>
      </w:r>
    </w:p>
    <w:p w14:paraId="49ACE0FC" w14:textId="38205FAB" w:rsidR="008B5635" w:rsidRDefault="00000000">
      <w:pPr>
        <w:shd w:val="clear" w:color="auto" w:fill="FFFFFF"/>
        <w:snapToGrid w:val="0"/>
        <w:spacing w:line="256" w:lineRule="auto"/>
        <w:rPr>
          <w:rFonts w:eastAsia="等线" w:cs="Times New Roman"/>
          <w:kern w:val="0"/>
          <w:lang w:val="en-GB" w:eastAsia="ko-KR"/>
        </w:rPr>
      </w:pPr>
      <w:bookmarkStart w:id="19" w:name="_Hlk193798663"/>
      <w:bookmarkEnd w:id="18"/>
      <w:r>
        <w:rPr>
          <w:rFonts w:eastAsia="等线" w:cs="Times New Roman"/>
          <w:kern w:val="0"/>
          <w:lang w:val="en-GB" w:eastAsia="ja-JP"/>
        </w:rPr>
        <w:t>In RAN1</w:t>
      </w:r>
      <w:r>
        <w:rPr>
          <w:rFonts w:eastAsia="等线" w:cs="Times New Roman" w:hint="eastAsia"/>
          <w:kern w:val="0"/>
        </w:rPr>
        <w:t>-</w:t>
      </w:r>
      <w:r>
        <w:rPr>
          <w:rFonts w:eastAsia="等线" w:cs="Times New Roman"/>
          <w:kern w:val="0"/>
          <w:lang w:val="en-GB" w:eastAsia="ja-JP"/>
        </w:rPr>
        <w:t>1</w:t>
      </w:r>
      <w:r w:rsidR="00914920">
        <w:rPr>
          <w:rFonts w:eastAsia="等线" w:cs="Times New Roman"/>
          <w:kern w:val="0"/>
          <w:lang w:val="en-GB" w:eastAsia="ja-JP"/>
        </w:rPr>
        <w:t>20</w:t>
      </w:r>
      <w:r>
        <w:rPr>
          <w:rFonts w:eastAsia="等线" w:cs="Times New Roman"/>
          <w:kern w:val="0"/>
          <w:lang w:val="en-GB" w:eastAsia="ja-JP"/>
        </w:rPr>
        <w:t xml:space="preserve">, the following was </w:t>
      </w:r>
      <w:r w:rsidR="00D07DF6">
        <w:rPr>
          <w:rFonts w:eastAsia="等线" w:cs="Times New Roman" w:hint="eastAsia"/>
          <w:kern w:val="0"/>
          <w:lang w:val="en-GB"/>
        </w:rPr>
        <w:t>discussed</w:t>
      </w:r>
      <w:r>
        <w:rPr>
          <w:rFonts w:eastAsia="等线" w:cs="Times New Roman"/>
          <w:kern w:val="0"/>
          <w:lang w:val="en-GB" w:eastAsia="ja-JP"/>
        </w:rPr>
        <w:t xml:space="preserve"> for the </w:t>
      </w:r>
      <w:r>
        <w:rPr>
          <w:rFonts w:eastAsia="等线" w:cs="Times New Roman" w:hint="eastAsia"/>
          <w:kern w:val="0"/>
        </w:rPr>
        <w:t>transmission procedure</w:t>
      </w:r>
      <w:r>
        <w:rPr>
          <w:rFonts w:eastAsia="等线" w:cs="Times New Roman"/>
          <w:kern w:val="0"/>
          <w:lang w:val="en-GB" w:eastAsia="ja-JP"/>
        </w:rPr>
        <w:t xml:space="preserve"> for </w:t>
      </w:r>
      <w:r>
        <w:rPr>
          <w:rFonts w:eastAsia="等线" w:cs="Times New Roman" w:hint="eastAsia"/>
          <w:kern w:val="0"/>
        </w:rPr>
        <w:t>UEIBR</w:t>
      </w:r>
      <w:r>
        <w:rPr>
          <w:rFonts w:eastAsia="等线" w:cs="Times New Roman"/>
          <w:kern w:val="0"/>
          <w:lang w:val="en-GB" w:eastAsia="ja-JP"/>
        </w:rPr>
        <w:t xml:space="preserve"> [2].</w:t>
      </w:r>
    </w:p>
    <w:tbl>
      <w:tblPr>
        <w:tblStyle w:val="af7"/>
        <w:tblW w:w="0" w:type="auto"/>
        <w:tblLook w:val="04A0" w:firstRow="1" w:lastRow="0" w:firstColumn="1" w:lastColumn="0" w:noHBand="0" w:noVBand="1"/>
      </w:tblPr>
      <w:tblGrid>
        <w:gridCol w:w="8296"/>
      </w:tblGrid>
      <w:tr w:rsidR="008B5635" w14:paraId="78809742" w14:textId="77777777">
        <w:tc>
          <w:tcPr>
            <w:tcW w:w="9016" w:type="dxa"/>
          </w:tcPr>
          <w:bookmarkEnd w:id="19"/>
          <w:p w14:paraId="4AADBBAF" w14:textId="77777777" w:rsidR="00D07DF6" w:rsidRDefault="00D07DF6" w:rsidP="00D07DF6">
            <w:pPr>
              <w:shd w:val="clear" w:color="auto" w:fill="FFFFFF"/>
              <w:rPr>
                <w:rFonts w:eastAsia="宋体"/>
                <w:color w:val="000000"/>
              </w:rPr>
            </w:pPr>
            <w:r w:rsidRPr="00D07DF6">
              <w:rPr>
                <w:rFonts w:eastAsia="宋体"/>
                <w:b/>
                <w:bCs/>
                <w:iCs/>
                <w:color w:val="000000"/>
                <w:highlight w:val="yellow"/>
                <w:u w:val="single"/>
              </w:rPr>
              <w:lastRenderedPageBreak/>
              <w:t>Proposal 3.1.1:</w:t>
            </w:r>
            <w:r w:rsidRPr="00D07DF6">
              <w:rPr>
                <w:rFonts w:eastAsia="宋体"/>
                <w:color w:val="000000"/>
              </w:rPr>
              <w:t xml:space="preserve"> </w:t>
            </w:r>
          </w:p>
          <w:p w14:paraId="7F816915" w14:textId="5B6EF4AF" w:rsidR="00D07DF6" w:rsidRPr="00D07DF6" w:rsidRDefault="00D07DF6" w:rsidP="00D07DF6">
            <w:pPr>
              <w:shd w:val="clear" w:color="auto" w:fill="FFFFFF"/>
              <w:rPr>
                <w:rFonts w:eastAsia="宋体"/>
                <w:color w:val="000000"/>
              </w:rPr>
            </w:pPr>
            <w:r w:rsidRPr="00D07DF6">
              <w:rPr>
                <w:rFonts w:eastAsia="宋体"/>
                <w:color w:val="000000"/>
              </w:rPr>
              <w:t>On beam report transmission procedure for UE-initiated/event-driven beam reporting for a CSI report configuration, down-select at least one of the following candidates:</w:t>
            </w:r>
          </w:p>
          <w:p w14:paraId="22A94AD5" w14:textId="77777777" w:rsidR="00D07DF6" w:rsidRPr="00D07DF6" w:rsidRDefault="00D07DF6" w:rsidP="00D07DF6">
            <w:pPr>
              <w:pStyle w:val="afc"/>
              <w:widowControl/>
              <w:numPr>
                <w:ilvl w:val="0"/>
                <w:numId w:val="36"/>
              </w:numPr>
              <w:shd w:val="clear" w:color="auto" w:fill="FFFFFF"/>
              <w:spacing w:after="0" w:line="257" w:lineRule="auto"/>
              <w:ind w:left="950" w:firstLineChars="0" w:hanging="475"/>
              <w:jc w:val="left"/>
              <w:rPr>
                <w:color w:val="000000"/>
              </w:rPr>
            </w:pPr>
            <w:r w:rsidRPr="00D07DF6">
              <w:rPr>
                <w:b/>
                <w:color w:val="000000"/>
              </w:rPr>
              <w:t>Candidate#1:</w:t>
            </w:r>
            <w:r w:rsidRPr="00D07DF6">
              <w:rPr>
                <w:color w:val="000000"/>
              </w:rPr>
              <w:t xml:space="preserve"> To introduce a prohibit timer for mode-A </w:t>
            </w:r>
            <w:r w:rsidRPr="00D07DF6">
              <w:rPr>
                <w:color w:val="FF0000"/>
              </w:rPr>
              <w:t>[and mode-B]</w:t>
            </w:r>
          </w:p>
          <w:p w14:paraId="53A89F20" w14:textId="77777777" w:rsidR="00D07DF6" w:rsidRPr="00D07DF6" w:rsidRDefault="00D07DF6" w:rsidP="00D07DF6">
            <w:pPr>
              <w:pStyle w:val="afc"/>
              <w:widowControl/>
              <w:numPr>
                <w:ilvl w:val="1"/>
                <w:numId w:val="36"/>
              </w:numPr>
              <w:shd w:val="clear" w:color="auto" w:fill="FFFFFF"/>
              <w:adjustRightInd w:val="0"/>
              <w:snapToGrid w:val="0"/>
              <w:spacing w:after="0" w:line="259" w:lineRule="auto"/>
              <w:ind w:firstLineChars="0"/>
              <w:rPr>
                <w:color w:val="000000"/>
              </w:rPr>
            </w:pPr>
            <w:r w:rsidRPr="00D07DF6">
              <w:rPr>
                <w:b/>
                <w:bCs/>
                <w:color w:val="000000"/>
              </w:rPr>
              <w:t>Option-1:</w:t>
            </w:r>
            <w:r w:rsidRPr="00D07DF6">
              <w:rPr>
                <w:color w:val="000000"/>
              </w:rPr>
              <w:t xml:space="preserve"> In the case that triggering-event associated with the CSI report configuration is determined </w:t>
            </w:r>
            <w:r w:rsidRPr="00D07DF6">
              <w:rPr>
                <w:color w:val="FF0000"/>
              </w:rPr>
              <w:t xml:space="preserve">[by the same triggering beams(s) as the last transmitted PUCCH], </w:t>
            </w:r>
            <w:r w:rsidRPr="00D07DF6">
              <w:rPr>
                <w:color w:val="000000"/>
              </w:rPr>
              <w:t>if the prohibit timer is NOT running, the UE can transmit first PUCCH;</w:t>
            </w:r>
          </w:p>
          <w:p w14:paraId="06ED6EFD" w14:textId="77777777" w:rsidR="00D07DF6" w:rsidRPr="00D07DF6" w:rsidRDefault="00D07DF6" w:rsidP="00D07DF6">
            <w:pPr>
              <w:pStyle w:val="afc"/>
              <w:widowControl/>
              <w:numPr>
                <w:ilvl w:val="2"/>
                <w:numId w:val="36"/>
              </w:numPr>
              <w:shd w:val="clear" w:color="auto" w:fill="FFFFFF"/>
              <w:adjustRightInd w:val="0"/>
              <w:snapToGrid w:val="0"/>
              <w:spacing w:after="0" w:line="259" w:lineRule="auto"/>
              <w:ind w:firstLineChars="0"/>
              <w:rPr>
                <w:color w:val="000000"/>
              </w:rPr>
            </w:pPr>
            <w:r w:rsidRPr="00D07DF6">
              <w:rPr>
                <w:color w:val="000000"/>
              </w:rPr>
              <w:t xml:space="preserve">At the </w:t>
            </w:r>
            <w:r w:rsidRPr="00D07DF6">
              <w:rPr>
                <w:rFonts w:ascii="Times" w:hAnsi="Times" w:cs="Times"/>
              </w:rPr>
              <w:t>first</w:t>
            </w:r>
            <w:r w:rsidRPr="00D07DF6">
              <w:rPr>
                <w:color w:val="000000"/>
              </w:rPr>
              <w:t xml:space="preserve"> symbol </w:t>
            </w:r>
            <w:r w:rsidRPr="00D07DF6">
              <w:rPr>
                <w:rFonts w:ascii="Times" w:hAnsi="Times" w:cs="Times"/>
              </w:rPr>
              <w:t>after</w:t>
            </w:r>
            <w:r w:rsidRPr="00D07DF6">
              <w:rPr>
                <w:color w:val="000000"/>
              </w:rPr>
              <w:t xml:space="preserve"> the end of </w:t>
            </w:r>
            <w:r w:rsidRPr="00D07DF6">
              <w:rPr>
                <w:b/>
                <w:bCs/>
                <w:color w:val="000000"/>
              </w:rPr>
              <w:t>the PUSCH transmission</w:t>
            </w:r>
            <w:r w:rsidRPr="00D07DF6">
              <w:rPr>
                <w:color w:val="000000"/>
              </w:rPr>
              <w:t>, the UE starts the prohibit timer</w:t>
            </w:r>
          </w:p>
          <w:p w14:paraId="5DC783A6" w14:textId="77777777" w:rsidR="00D07DF6" w:rsidRPr="00D07DF6" w:rsidRDefault="00D07DF6" w:rsidP="00D07DF6">
            <w:pPr>
              <w:pStyle w:val="afc"/>
              <w:widowControl/>
              <w:numPr>
                <w:ilvl w:val="1"/>
                <w:numId w:val="36"/>
              </w:numPr>
              <w:shd w:val="clear" w:color="auto" w:fill="FFFFFF"/>
              <w:adjustRightInd w:val="0"/>
              <w:snapToGrid w:val="0"/>
              <w:spacing w:after="0" w:line="259" w:lineRule="auto"/>
              <w:ind w:firstLineChars="0"/>
              <w:rPr>
                <w:color w:val="000000"/>
              </w:rPr>
            </w:pPr>
            <w:r w:rsidRPr="00D07DF6">
              <w:rPr>
                <w:b/>
                <w:bCs/>
                <w:color w:val="000000"/>
              </w:rPr>
              <w:t>Option-2:</w:t>
            </w:r>
            <w:r w:rsidRPr="00D07DF6">
              <w:rPr>
                <w:color w:val="000000"/>
              </w:rPr>
              <w:t xml:space="preserve"> In the case that triggering-event associated with the CSI report configuration is determined, if the prohibit timer is NOT running, the UE can transmit first PUCCH;</w:t>
            </w:r>
          </w:p>
          <w:p w14:paraId="4A1269CB" w14:textId="77777777" w:rsidR="00D07DF6" w:rsidRPr="00D07DF6" w:rsidRDefault="00D07DF6" w:rsidP="00D07DF6">
            <w:pPr>
              <w:pStyle w:val="afc"/>
              <w:widowControl/>
              <w:numPr>
                <w:ilvl w:val="2"/>
                <w:numId w:val="36"/>
              </w:numPr>
              <w:shd w:val="clear" w:color="auto" w:fill="FFFFFF"/>
              <w:adjustRightInd w:val="0"/>
              <w:snapToGrid w:val="0"/>
              <w:spacing w:after="0" w:line="259" w:lineRule="auto"/>
              <w:ind w:firstLineChars="0"/>
              <w:rPr>
                <w:color w:val="000000"/>
              </w:rPr>
            </w:pPr>
            <w:r w:rsidRPr="00D07DF6">
              <w:rPr>
                <w:color w:val="000000"/>
              </w:rPr>
              <w:t xml:space="preserve">At the first symbol after the end of </w:t>
            </w:r>
            <w:r w:rsidRPr="00D07DF6">
              <w:rPr>
                <w:b/>
                <w:bCs/>
                <w:color w:val="000000"/>
              </w:rPr>
              <w:t>the first PUCCH transmission</w:t>
            </w:r>
            <w:r w:rsidRPr="00D07DF6">
              <w:rPr>
                <w:color w:val="000000"/>
              </w:rPr>
              <w:t>, the UE starts the prohibit timer</w:t>
            </w:r>
          </w:p>
          <w:p w14:paraId="3F717F91" w14:textId="77777777" w:rsidR="00D07DF6" w:rsidRPr="00D07DF6" w:rsidRDefault="00D07DF6" w:rsidP="00D07DF6">
            <w:pPr>
              <w:pStyle w:val="afc"/>
              <w:widowControl/>
              <w:numPr>
                <w:ilvl w:val="1"/>
                <w:numId w:val="36"/>
              </w:numPr>
              <w:shd w:val="clear" w:color="auto" w:fill="FFFFFF"/>
              <w:adjustRightInd w:val="0"/>
              <w:snapToGrid w:val="0"/>
              <w:spacing w:after="0" w:line="259" w:lineRule="auto"/>
              <w:ind w:firstLineChars="0"/>
              <w:rPr>
                <w:color w:val="000000"/>
              </w:rPr>
            </w:pPr>
            <w:r w:rsidRPr="00D07DF6">
              <w:rPr>
                <w:color w:val="000000"/>
              </w:rPr>
              <w:t>If the prohibit timer is running, the first PUCCH is not allowed to be transmitted.</w:t>
            </w:r>
          </w:p>
          <w:p w14:paraId="0037A9F5" w14:textId="77777777" w:rsidR="00D07DF6" w:rsidRPr="00D07DF6" w:rsidRDefault="00D07DF6" w:rsidP="00D07DF6">
            <w:pPr>
              <w:pStyle w:val="afc"/>
              <w:widowControl/>
              <w:numPr>
                <w:ilvl w:val="0"/>
                <w:numId w:val="36"/>
              </w:numPr>
              <w:shd w:val="clear" w:color="auto" w:fill="FFFFFF"/>
              <w:spacing w:after="0" w:line="257" w:lineRule="auto"/>
              <w:ind w:left="950" w:firstLineChars="0" w:hanging="475"/>
              <w:jc w:val="left"/>
            </w:pPr>
            <w:r w:rsidRPr="00D07DF6">
              <w:rPr>
                <w:b/>
              </w:rPr>
              <w:t>Candidate#2:</w:t>
            </w:r>
            <w:r w:rsidRPr="00D07DF6">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763C0B0B" w14:textId="6C471F1C" w:rsidR="008B5635" w:rsidRPr="00D07DF6" w:rsidRDefault="008B5635" w:rsidP="00D07DF6">
            <w:pPr>
              <w:tabs>
                <w:tab w:val="left" w:pos="720"/>
              </w:tabs>
              <w:rPr>
                <w:rFonts w:eastAsiaTheme="minorEastAsia" w:cs="Times New Roman"/>
                <w:sz w:val="22"/>
                <w:szCs w:val="22"/>
              </w:rPr>
            </w:pPr>
          </w:p>
        </w:tc>
      </w:tr>
    </w:tbl>
    <w:p w14:paraId="3B3E0A3B" w14:textId="77777777" w:rsidR="002263A2" w:rsidRPr="002263A2" w:rsidRDefault="002263A2" w:rsidP="002263A2">
      <w:pPr>
        <w:rPr>
          <w:rFonts w:eastAsia="宋体"/>
          <w:bCs/>
        </w:rPr>
      </w:pPr>
      <w:r w:rsidRPr="002263A2">
        <w:rPr>
          <w:rFonts w:eastAsia="宋体"/>
          <w:bCs/>
        </w:rPr>
        <w:t xml:space="preserve">Since the first PUCCH of UEIBM is configured periodically, </w:t>
      </w:r>
      <w:r w:rsidRPr="002263A2">
        <w:rPr>
          <w:rFonts w:eastAsia="宋体" w:hint="eastAsia"/>
          <w:bCs/>
        </w:rPr>
        <w:t>it</w:t>
      </w:r>
      <w:r w:rsidRPr="002263A2">
        <w:rPr>
          <w:rFonts w:eastAsia="宋体"/>
          <w:bCs/>
        </w:rPr>
        <w:t xml:space="preserve"> is necessary for </w:t>
      </w:r>
      <w:r w:rsidRPr="002263A2">
        <w:rPr>
          <w:rFonts w:eastAsia="宋体" w:hint="eastAsia"/>
          <w:bCs/>
        </w:rPr>
        <w:t>UE to run a p</w:t>
      </w:r>
      <w:r w:rsidRPr="002263A2">
        <w:rPr>
          <w:rFonts w:eastAsia="宋体"/>
          <w:bCs/>
        </w:rPr>
        <w:t>rohibit timer</w:t>
      </w:r>
      <w:r w:rsidRPr="002263A2">
        <w:rPr>
          <w:rFonts w:eastAsia="宋体" w:hint="eastAsia"/>
          <w:bCs/>
        </w:rPr>
        <w:t xml:space="preserve"> to prohibit some transmission of the first PUCCH</w:t>
      </w:r>
      <w:r w:rsidRPr="002263A2">
        <w:rPr>
          <w:rFonts w:eastAsia="宋体"/>
          <w:bCs/>
        </w:rPr>
        <w:t xml:space="preserve">. On the one hand, the </w:t>
      </w:r>
      <w:r w:rsidRPr="002263A2">
        <w:rPr>
          <w:rFonts w:eastAsia="宋体" w:hint="eastAsia"/>
          <w:bCs/>
        </w:rPr>
        <w:t>p</w:t>
      </w:r>
      <w:r w:rsidRPr="002263A2">
        <w:rPr>
          <w:rFonts w:eastAsia="宋体"/>
          <w:bCs/>
        </w:rPr>
        <w:t xml:space="preserve">rohibit timer </w:t>
      </w:r>
      <w:r w:rsidRPr="002263A2">
        <w:rPr>
          <w:rFonts w:eastAsia="宋体" w:hint="eastAsia"/>
          <w:bCs/>
        </w:rPr>
        <w:t>is helpful to</w:t>
      </w:r>
      <w:r w:rsidRPr="002263A2">
        <w:rPr>
          <w:rFonts w:eastAsia="宋体"/>
          <w:bCs/>
        </w:rPr>
        <w:t xml:space="preserve"> reduce UL overhead</w:t>
      </w:r>
      <w:r w:rsidRPr="002263A2">
        <w:rPr>
          <w:rFonts w:eastAsia="宋体" w:hint="eastAsia"/>
          <w:bCs/>
        </w:rPr>
        <w:t xml:space="preserve"> and to </w:t>
      </w:r>
      <w:r w:rsidRPr="002263A2">
        <w:rPr>
          <w:rFonts w:eastAsia="宋体"/>
          <w:bCs/>
        </w:rPr>
        <w:t>save energy</w:t>
      </w:r>
      <w:r w:rsidRPr="002263A2">
        <w:rPr>
          <w:rFonts w:eastAsia="宋体" w:hint="eastAsia"/>
          <w:bCs/>
        </w:rPr>
        <w:t xml:space="preserve"> for the UE</w:t>
      </w:r>
      <w:r w:rsidRPr="002263A2">
        <w:rPr>
          <w:rFonts w:eastAsia="宋体"/>
          <w:bCs/>
        </w:rPr>
        <w:t xml:space="preserve">. </w:t>
      </w:r>
      <w:r w:rsidRPr="002263A2">
        <w:rPr>
          <w:rFonts w:eastAsia="宋体" w:hint="eastAsia"/>
          <w:bCs/>
        </w:rPr>
        <w:t>On the other hand</w:t>
      </w:r>
      <w:r w:rsidRPr="002263A2">
        <w:rPr>
          <w:rFonts w:eastAsia="宋体"/>
          <w:bCs/>
        </w:rPr>
        <w:t xml:space="preserve">, </w:t>
      </w:r>
      <w:r w:rsidRPr="002263A2">
        <w:rPr>
          <w:rFonts w:eastAsia="宋体" w:hint="eastAsia"/>
          <w:bCs/>
        </w:rPr>
        <w:t xml:space="preserve">the </w:t>
      </w:r>
      <w:r w:rsidRPr="002263A2">
        <w:rPr>
          <w:rFonts w:eastAsia="宋体"/>
          <w:bCs/>
        </w:rPr>
        <w:t xml:space="preserve">frequent transmission of </w:t>
      </w:r>
      <w:r w:rsidRPr="002263A2">
        <w:rPr>
          <w:rFonts w:eastAsia="宋体" w:hint="eastAsia"/>
          <w:bCs/>
        </w:rPr>
        <w:t xml:space="preserve">the first </w:t>
      </w:r>
      <w:r w:rsidRPr="002263A2">
        <w:rPr>
          <w:rFonts w:eastAsia="宋体"/>
          <w:bCs/>
        </w:rPr>
        <w:t xml:space="preserve">PUCCH may </w:t>
      </w:r>
      <w:r w:rsidRPr="002263A2">
        <w:rPr>
          <w:rFonts w:eastAsia="宋体" w:hint="eastAsia"/>
          <w:bCs/>
        </w:rPr>
        <w:t xml:space="preserve">occupy the transmission occasion of </w:t>
      </w:r>
      <w:r w:rsidRPr="002263A2">
        <w:rPr>
          <w:rFonts w:eastAsia="宋体"/>
          <w:bCs/>
        </w:rPr>
        <w:t>other UL transmissions</w:t>
      </w:r>
      <w:r w:rsidRPr="002263A2">
        <w:rPr>
          <w:rFonts w:eastAsia="宋体" w:hint="eastAsia"/>
          <w:bCs/>
        </w:rPr>
        <w:t xml:space="preserve">, </w:t>
      </w:r>
      <w:r w:rsidRPr="002263A2">
        <w:rPr>
          <w:rFonts w:eastAsia="宋体"/>
          <w:bCs/>
        </w:rPr>
        <w:t>increas</w:t>
      </w:r>
      <w:r w:rsidRPr="002263A2">
        <w:rPr>
          <w:rFonts w:eastAsia="宋体" w:hint="eastAsia"/>
          <w:bCs/>
        </w:rPr>
        <w:t>ing</w:t>
      </w:r>
      <w:r w:rsidRPr="002263A2">
        <w:rPr>
          <w:rFonts w:eastAsia="宋体"/>
          <w:bCs/>
        </w:rPr>
        <w:t xml:space="preserve"> the </w:t>
      </w:r>
      <w:r w:rsidRPr="002263A2">
        <w:rPr>
          <w:rFonts w:eastAsia="宋体" w:hint="eastAsia"/>
          <w:bCs/>
        </w:rPr>
        <w:t xml:space="preserve">overlap </w:t>
      </w:r>
      <w:r w:rsidRPr="002263A2">
        <w:rPr>
          <w:rFonts w:eastAsia="宋体"/>
          <w:bCs/>
        </w:rPr>
        <w:t xml:space="preserve">probability of </w:t>
      </w:r>
      <w:r w:rsidRPr="002263A2">
        <w:rPr>
          <w:rFonts w:eastAsia="宋体" w:hint="eastAsia"/>
          <w:bCs/>
        </w:rPr>
        <w:t>PUSCH or the other PUCCH</w:t>
      </w:r>
      <w:r w:rsidRPr="002263A2">
        <w:rPr>
          <w:rFonts w:eastAsia="宋体"/>
          <w:bCs/>
        </w:rPr>
        <w:t>.</w:t>
      </w:r>
    </w:p>
    <w:p w14:paraId="4E8BCD8A" w14:textId="2144D23D" w:rsidR="001F0693" w:rsidRDefault="007B595F" w:rsidP="000130C8">
      <w:pPr>
        <w:jc w:val="center"/>
      </w:pPr>
      <w:r w:rsidRPr="007B595F">
        <w:rPr>
          <w:noProof/>
        </w:rPr>
        <w:drawing>
          <wp:inline distT="0" distB="0" distL="0" distR="0" wp14:anchorId="68423E7B" wp14:editId="29B48174">
            <wp:extent cx="4838400" cy="1051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38400" cy="1051200"/>
                    </a:xfrm>
                    <a:prstGeom prst="rect">
                      <a:avLst/>
                    </a:prstGeom>
                  </pic:spPr>
                </pic:pic>
              </a:graphicData>
            </a:graphic>
          </wp:inline>
        </w:drawing>
      </w:r>
    </w:p>
    <w:p w14:paraId="67590E30" w14:textId="7701EE10" w:rsidR="00C77AA3" w:rsidRPr="00D02164" w:rsidRDefault="00C77AA3" w:rsidP="000130C8">
      <w:pPr>
        <w:jc w:val="center"/>
        <w:rPr>
          <w:rFonts w:eastAsia="宋体"/>
          <w:bCs/>
          <w:sz w:val="18"/>
          <w:szCs w:val="18"/>
          <w:highlight w:val="cyan"/>
        </w:rPr>
      </w:pPr>
      <w:bookmarkStart w:id="20" w:name="_Hlk193921977"/>
      <w:r w:rsidRPr="00D02164">
        <w:rPr>
          <w:rFonts w:eastAsia="宋体"/>
          <w:bCs/>
          <w:sz w:val="18"/>
          <w:szCs w:val="18"/>
        </w:rPr>
        <w:t xml:space="preserve">Figure 2 The </w:t>
      </w:r>
      <w:r w:rsidR="00D02164" w:rsidRPr="00D02164">
        <w:rPr>
          <w:rFonts w:eastAsia="宋体"/>
          <w:bCs/>
          <w:sz w:val="18"/>
          <w:szCs w:val="18"/>
        </w:rPr>
        <w:t>PUCCH transmission</w:t>
      </w:r>
      <w:r w:rsidR="00D02164">
        <w:rPr>
          <w:rFonts w:eastAsia="宋体"/>
          <w:bCs/>
          <w:sz w:val="18"/>
          <w:szCs w:val="18"/>
        </w:rPr>
        <w:t>s</w:t>
      </w:r>
      <w:r w:rsidRPr="00D02164">
        <w:rPr>
          <w:rFonts w:eastAsia="宋体"/>
          <w:bCs/>
          <w:sz w:val="18"/>
          <w:szCs w:val="18"/>
        </w:rPr>
        <w:t xml:space="preserve"> in Option-5 w</w:t>
      </w:r>
      <w:r w:rsidR="00D02164" w:rsidRPr="00D02164">
        <w:rPr>
          <w:rFonts w:eastAsia="宋体"/>
          <w:bCs/>
          <w:sz w:val="18"/>
          <w:szCs w:val="18"/>
        </w:rPr>
        <w:t>hen</w:t>
      </w:r>
      <w:r w:rsidRPr="00D02164">
        <w:rPr>
          <w:rFonts w:eastAsia="宋体"/>
          <w:bCs/>
          <w:sz w:val="18"/>
          <w:szCs w:val="18"/>
        </w:rPr>
        <w:t xml:space="preserve"> M=3 for the rigger-event evaluation.</w:t>
      </w:r>
    </w:p>
    <w:p w14:paraId="159B589C" w14:textId="3A02ED8C" w:rsidR="002263A2" w:rsidRDefault="002513F3">
      <w:pPr>
        <w:rPr>
          <w:rFonts w:eastAsia="宋体"/>
          <w:bCs/>
          <w:highlight w:val="cyan"/>
        </w:rPr>
      </w:pPr>
      <w:bookmarkStart w:id="21" w:name="_Hlk193840237"/>
      <w:bookmarkEnd w:id="20"/>
      <w:r w:rsidRPr="002513F3">
        <w:rPr>
          <w:rFonts w:eastAsia="宋体"/>
          <w:bCs/>
        </w:rPr>
        <w:t>Consider that there may be more than one PUCCH escalation time in the measurement time window</w:t>
      </w:r>
      <w:r w:rsidR="002263A2" w:rsidRPr="002263A2">
        <w:rPr>
          <w:rFonts w:eastAsia="宋体"/>
          <w:bCs/>
        </w:rPr>
        <w:t xml:space="preserve">, </w:t>
      </w:r>
      <w:r w:rsidR="002263A2">
        <w:rPr>
          <w:rFonts w:eastAsia="宋体"/>
          <w:bCs/>
        </w:rPr>
        <w:t xml:space="preserve">two </w:t>
      </w:r>
      <w:r>
        <w:rPr>
          <w:rFonts w:eastAsia="宋体"/>
          <w:bCs/>
        </w:rPr>
        <w:t>type</w:t>
      </w:r>
      <w:r w:rsidR="002263A2">
        <w:rPr>
          <w:rFonts w:eastAsia="宋体"/>
          <w:bCs/>
        </w:rPr>
        <w:t>s of Prohibit</w:t>
      </w:r>
      <w:r w:rsidR="002263A2" w:rsidRPr="002263A2">
        <w:rPr>
          <w:rFonts w:eastAsia="宋体"/>
          <w:bCs/>
        </w:rPr>
        <w:t xml:space="preserve"> timer</w:t>
      </w:r>
      <w:r>
        <w:rPr>
          <w:rFonts w:eastAsia="宋体"/>
          <w:bCs/>
        </w:rPr>
        <w:t>s</w:t>
      </w:r>
      <w:r w:rsidR="002263A2" w:rsidRPr="002263A2">
        <w:rPr>
          <w:rFonts w:eastAsia="宋体"/>
          <w:bCs/>
        </w:rPr>
        <w:t xml:space="preserve"> </w:t>
      </w:r>
      <w:r>
        <w:rPr>
          <w:rFonts w:eastAsia="宋体"/>
          <w:bCs/>
        </w:rPr>
        <w:t xml:space="preserve">is feasible </w:t>
      </w:r>
      <w:r w:rsidR="002263A2">
        <w:rPr>
          <w:rFonts w:eastAsia="宋体"/>
          <w:bCs/>
        </w:rPr>
        <w:t>for the UE</w:t>
      </w:r>
      <w:r>
        <w:rPr>
          <w:rFonts w:eastAsia="宋体"/>
          <w:bCs/>
        </w:rPr>
        <w:t>IBR</w:t>
      </w:r>
      <w:r w:rsidR="002263A2">
        <w:rPr>
          <w:rFonts w:eastAsia="宋体"/>
          <w:bCs/>
        </w:rPr>
        <w:t>.</w:t>
      </w:r>
      <w:r w:rsidR="002263A2" w:rsidRPr="002263A2">
        <w:rPr>
          <w:rFonts w:eastAsia="宋体"/>
          <w:bCs/>
        </w:rPr>
        <w:t xml:space="preserve"> </w:t>
      </w:r>
      <w:r>
        <w:rPr>
          <w:rFonts w:eastAsia="宋体"/>
          <w:bCs/>
        </w:rPr>
        <w:t>T</w:t>
      </w:r>
      <w:r w:rsidR="002263A2" w:rsidRPr="002263A2">
        <w:rPr>
          <w:rFonts w:eastAsia="宋体"/>
          <w:bCs/>
        </w:rPr>
        <w:t xml:space="preserve">he first </w:t>
      </w:r>
      <w:r>
        <w:rPr>
          <w:rFonts w:eastAsia="宋体"/>
          <w:bCs/>
        </w:rPr>
        <w:t xml:space="preserve">prohibit </w:t>
      </w:r>
      <w:r w:rsidR="002263A2" w:rsidRPr="002263A2">
        <w:rPr>
          <w:rFonts w:eastAsia="宋体"/>
          <w:bCs/>
        </w:rPr>
        <w:t xml:space="preserve">timer </w:t>
      </w:r>
      <w:r>
        <w:rPr>
          <w:rFonts w:eastAsia="宋体"/>
          <w:bCs/>
        </w:rPr>
        <w:t>is used to</w:t>
      </w:r>
      <w:r w:rsidRPr="002513F3">
        <w:rPr>
          <w:rFonts w:eastAsia="宋体"/>
          <w:bCs/>
        </w:rPr>
        <w:t xml:space="preserve"> </w:t>
      </w:r>
      <w:r>
        <w:rPr>
          <w:rFonts w:eastAsia="宋体"/>
          <w:bCs/>
        </w:rPr>
        <w:t xml:space="preserve">disable </w:t>
      </w:r>
      <w:r w:rsidRPr="002513F3">
        <w:rPr>
          <w:rFonts w:eastAsia="宋体"/>
          <w:bCs/>
        </w:rPr>
        <w:t xml:space="preserve">some PUCCH transmission </w:t>
      </w:r>
      <w:r>
        <w:rPr>
          <w:rFonts w:eastAsia="宋体"/>
          <w:bCs/>
        </w:rPr>
        <w:t>occasions</w:t>
      </w:r>
      <w:r w:rsidR="002263A2" w:rsidRPr="002263A2">
        <w:rPr>
          <w:rFonts w:eastAsia="宋体"/>
          <w:bCs/>
        </w:rPr>
        <w:t xml:space="preserve">, thus to avoid </w:t>
      </w:r>
      <w:r w:rsidRPr="002513F3">
        <w:rPr>
          <w:rFonts w:eastAsia="宋体"/>
          <w:bCs/>
        </w:rPr>
        <w:t>the frequent transmission</w:t>
      </w:r>
      <w:r>
        <w:rPr>
          <w:rFonts w:eastAsia="宋体"/>
          <w:bCs/>
        </w:rPr>
        <w:t>s</w:t>
      </w:r>
      <w:r w:rsidRPr="002513F3">
        <w:rPr>
          <w:rFonts w:eastAsia="宋体"/>
          <w:bCs/>
        </w:rPr>
        <w:t xml:space="preserve"> of the first PUCCH for the same </w:t>
      </w:r>
      <w:r w:rsidR="00F31526">
        <w:rPr>
          <w:rFonts w:eastAsia="宋体"/>
          <w:bCs/>
        </w:rPr>
        <w:t xml:space="preserve">new </w:t>
      </w:r>
      <w:r w:rsidRPr="002513F3">
        <w:rPr>
          <w:rFonts w:eastAsia="宋体"/>
          <w:bCs/>
        </w:rPr>
        <w:t>beam</w:t>
      </w:r>
      <w:r w:rsidR="002263A2" w:rsidRPr="002263A2">
        <w:rPr>
          <w:rFonts w:eastAsia="宋体"/>
          <w:bCs/>
        </w:rPr>
        <w:t xml:space="preserve">. </w:t>
      </w:r>
      <w:r w:rsidR="00F31526">
        <w:rPr>
          <w:rFonts w:eastAsia="宋体"/>
          <w:bCs/>
        </w:rPr>
        <w:t xml:space="preserve">And on the other hand, </w:t>
      </w:r>
      <w:r w:rsidR="002263A2" w:rsidRPr="002263A2">
        <w:rPr>
          <w:rFonts w:eastAsia="宋体"/>
          <w:bCs/>
        </w:rPr>
        <w:t xml:space="preserve">if </w:t>
      </w:r>
      <w:r w:rsidR="00F31526">
        <w:rPr>
          <w:rFonts w:eastAsia="宋体"/>
          <w:bCs/>
        </w:rPr>
        <w:t xml:space="preserve">the </w:t>
      </w:r>
      <w:r w:rsidR="002263A2" w:rsidRPr="002263A2">
        <w:rPr>
          <w:rFonts w:eastAsia="宋体"/>
          <w:bCs/>
        </w:rPr>
        <w:t>UE</w:t>
      </w:r>
      <w:r w:rsidR="00F31526">
        <w:rPr>
          <w:rFonts w:eastAsia="宋体"/>
          <w:bCs/>
        </w:rPr>
        <w:t>IBR</w:t>
      </w:r>
      <w:r w:rsidR="002263A2" w:rsidRPr="002263A2">
        <w:rPr>
          <w:rFonts w:eastAsia="宋体"/>
          <w:bCs/>
        </w:rPr>
        <w:t xml:space="preserve"> </w:t>
      </w:r>
      <w:r w:rsidR="00F31526">
        <w:rPr>
          <w:rFonts w:eastAsia="宋体"/>
          <w:bCs/>
        </w:rPr>
        <w:t xml:space="preserve">has been </w:t>
      </w:r>
      <w:r w:rsidR="002263A2" w:rsidRPr="002263A2">
        <w:rPr>
          <w:rFonts w:eastAsia="宋体"/>
          <w:bCs/>
        </w:rPr>
        <w:t>triggered</w:t>
      </w:r>
      <w:r w:rsidR="00F31526" w:rsidRPr="00F31526">
        <w:t xml:space="preserve"> </w:t>
      </w:r>
      <w:r w:rsidR="00F31526" w:rsidRPr="00F31526">
        <w:rPr>
          <w:rFonts w:eastAsia="宋体"/>
          <w:bCs/>
        </w:rPr>
        <w:t>within a measuring time window</w:t>
      </w:r>
      <w:r w:rsidR="002263A2" w:rsidRPr="002263A2">
        <w:rPr>
          <w:rFonts w:eastAsia="宋体"/>
          <w:bCs/>
        </w:rPr>
        <w:t xml:space="preserve">, </w:t>
      </w:r>
      <w:r w:rsidR="00F31526" w:rsidRPr="00F31526">
        <w:rPr>
          <w:rFonts w:eastAsia="宋体"/>
          <w:bCs/>
        </w:rPr>
        <w:t xml:space="preserve">The second </w:t>
      </w:r>
      <w:r w:rsidR="00F31526">
        <w:rPr>
          <w:rFonts w:eastAsia="宋体"/>
          <w:bCs/>
        </w:rPr>
        <w:t xml:space="preserve">prohibit </w:t>
      </w:r>
      <w:r w:rsidR="00F31526" w:rsidRPr="00F31526">
        <w:rPr>
          <w:rFonts w:eastAsia="宋体"/>
          <w:bCs/>
        </w:rPr>
        <w:t xml:space="preserve">timer is used </w:t>
      </w:r>
      <w:r w:rsidR="00F31526">
        <w:rPr>
          <w:rFonts w:eastAsia="宋体"/>
          <w:bCs/>
        </w:rPr>
        <w:t>to delay the transmission of the first PUCCH.</w:t>
      </w:r>
      <w:r w:rsidR="002263A2" w:rsidRPr="002263A2">
        <w:rPr>
          <w:rFonts w:eastAsia="宋体"/>
          <w:bCs/>
        </w:rPr>
        <w:t xml:space="preserve"> </w:t>
      </w:r>
      <w:r w:rsidR="008C64F9">
        <w:rPr>
          <w:rFonts w:eastAsia="宋体" w:hint="eastAsia"/>
          <w:bCs/>
        </w:rPr>
        <w:t>Two</w:t>
      </w:r>
      <w:r w:rsidR="008C64F9">
        <w:rPr>
          <w:rFonts w:eastAsia="宋体"/>
          <w:bCs/>
        </w:rPr>
        <w:t xml:space="preserve"> </w:t>
      </w:r>
      <w:r w:rsidR="008C64F9">
        <w:rPr>
          <w:rFonts w:eastAsia="宋体" w:hint="eastAsia"/>
          <w:bCs/>
        </w:rPr>
        <w:t>types</w:t>
      </w:r>
      <w:r w:rsidR="008C64F9">
        <w:rPr>
          <w:rFonts w:eastAsia="宋体"/>
          <w:bCs/>
        </w:rPr>
        <w:t xml:space="preserve"> of prohibit timer is illustrated in the Figure, which </w:t>
      </w:r>
      <w:r w:rsidR="008C64F9">
        <w:rPr>
          <w:rFonts w:eastAsia="宋体" w:hint="eastAsia"/>
          <w:bCs/>
        </w:rPr>
        <w:t>are</w:t>
      </w:r>
      <w:r w:rsidR="008C64F9">
        <w:rPr>
          <w:rFonts w:eastAsia="宋体"/>
          <w:bCs/>
        </w:rPr>
        <w:t xml:space="preserve"> marked as </w:t>
      </w:r>
      <w:bookmarkStart w:id="22" w:name="_Hlk193877323"/>
      <w:r w:rsidR="008C64F9">
        <w:rPr>
          <w:rFonts w:eastAsia="宋体"/>
          <w:bCs/>
        </w:rPr>
        <w:t>Prohibit Timer#1</w:t>
      </w:r>
      <w:bookmarkEnd w:id="22"/>
      <w:r w:rsidR="008C64F9">
        <w:rPr>
          <w:rFonts w:eastAsia="宋体"/>
          <w:bCs/>
        </w:rPr>
        <w:t xml:space="preserve"> and </w:t>
      </w:r>
      <w:r w:rsidR="008C64F9" w:rsidRPr="008C64F9">
        <w:rPr>
          <w:rFonts w:eastAsia="宋体"/>
          <w:bCs/>
        </w:rPr>
        <w:t>Prohibit Timer#</w:t>
      </w:r>
      <w:r w:rsidR="008C64F9">
        <w:rPr>
          <w:rFonts w:eastAsia="宋体"/>
          <w:bCs/>
        </w:rPr>
        <w:t>2, respectively.</w:t>
      </w:r>
    </w:p>
    <w:bookmarkEnd w:id="21"/>
    <w:p w14:paraId="5FAFB93D" w14:textId="75892C00" w:rsidR="00914920" w:rsidRDefault="007B595F" w:rsidP="007B595F">
      <w:pPr>
        <w:spacing w:after="0"/>
        <w:jc w:val="center"/>
      </w:pPr>
      <w:r w:rsidRPr="007B595F">
        <w:rPr>
          <w:noProof/>
        </w:rPr>
        <w:lastRenderedPageBreak/>
        <w:drawing>
          <wp:inline distT="0" distB="0" distL="0" distR="0" wp14:anchorId="2A6A0053" wp14:editId="434BF600">
            <wp:extent cx="4921200" cy="11196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1200" cy="1119600"/>
                    </a:xfrm>
                    <a:prstGeom prst="rect">
                      <a:avLst/>
                    </a:prstGeom>
                  </pic:spPr>
                </pic:pic>
              </a:graphicData>
            </a:graphic>
          </wp:inline>
        </w:drawing>
      </w:r>
    </w:p>
    <w:p w14:paraId="117C927B" w14:textId="255CF5B9" w:rsidR="00C77AA3" w:rsidRPr="00C77AA3" w:rsidRDefault="00C77AA3" w:rsidP="00C77AA3">
      <w:pPr>
        <w:jc w:val="center"/>
        <w:rPr>
          <w:bCs/>
          <w:sz w:val="18"/>
          <w:szCs w:val="18"/>
        </w:rPr>
      </w:pPr>
      <w:bookmarkStart w:id="23" w:name="_Hlk193922144"/>
      <w:r w:rsidRPr="00C77AA3">
        <w:rPr>
          <w:bCs/>
          <w:sz w:val="18"/>
          <w:szCs w:val="18"/>
        </w:rPr>
        <w:t xml:space="preserve">Figure </w:t>
      </w:r>
      <w:r w:rsidR="00D02164">
        <w:rPr>
          <w:bCs/>
          <w:sz w:val="18"/>
          <w:szCs w:val="18"/>
        </w:rPr>
        <w:t>3</w:t>
      </w:r>
      <w:r w:rsidRPr="00C77AA3">
        <w:rPr>
          <w:bCs/>
          <w:sz w:val="18"/>
          <w:szCs w:val="18"/>
        </w:rPr>
        <w:t xml:space="preserve"> The </w:t>
      </w:r>
      <w:r w:rsidR="00D02164" w:rsidRPr="00D02164">
        <w:rPr>
          <w:bCs/>
          <w:sz w:val="18"/>
          <w:szCs w:val="18"/>
        </w:rPr>
        <w:t>PUCCH transmission</w:t>
      </w:r>
      <w:r w:rsidRPr="00C77AA3">
        <w:rPr>
          <w:bCs/>
          <w:sz w:val="18"/>
          <w:szCs w:val="18"/>
        </w:rPr>
        <w:t xml:space="preserve"> </w:t>
      </w:r>
      <w:r w:rsidRPr="00D02164">
        <w:rPr>
          <w:bCs/>
          <w:sz w:val="18"/>
          <w:szCs w:val="18"/>
        </w:rPr>
        <w:t>with Prohibit Timer</w:t>
      </w:r>
      <w:r w:rsidR="00D02164" w:rsidRPr="00D02164">
        <w:rPr>
          <w:bCs/>
          <w:sz w:val="18"/>
          <w:szCs w:val="18"/>
        </w:rPr>
        <w:t>#1</w:t>
      </w:r>
      <w:r w:rsidRPr="00D02164">
        <w:rPr>
          <w:bCs/>
          <w:sz w:val="18"/>
          <w:szCs w:val="18"/>
        </w:rPr>
        <w:t xml:space="preserve"> when</w:t>
      </w:r>
      <w:r w:rsidRPr="00C77AA3">
        <w:rPr>
          <w:bCs/>
          <w:sz w:val="18"/>
          <w:szCs w:val="18"/>
        </w:rPr>
        <w:t xml:space="preserve"> M=3 for the rigger-event evaluation.</w:t>
      </w:r>
    </w:p>
    <w:bookmarkEnd w:id="23"/>
    <w:p w14:paraId="28FB23F2" w14:textId="77777777" w:rsidR="00C77AA3" w:rsidRPr="00C77AA3" w:rsidRDefault="00C77AA3"/>
    <w:p w14:paraId="0498418A" w14:textId="0C3D0821" w:rsidR="001F0693" w:rsidRDefault="007B595F" w:rsidP="007B595F">
      <w:pPr>
        <w:spacing w:after="0"/>
        <w:jc w:val="center"/>
      </w:pPr>
      <w:r w:rsidRPr="007B595F">
        <w:rPr>
          <w:noProof/>
        </w:rPr>
        <w:drawing>
          <wp:inline distT="0" distB="0" distL="0" distR="0" wp14:anchorId="1C6D89F2" wp14:editId="28BBAC6F">
            <wp:extent cx="4770000" cy="104400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0000" cy="1044000"/>
                    </a:xfrm>
                    <a:prstGeom prst="rect">
                      <a:avLst/>
                    </a:prstGeom>
                  </pic:spPr>
                </pic:pic>
              </a:graphicData>
            </a:graphic>
          </wp:inline>
        </w:drawing>
      </w:r>
    </w:p>
    <w:p w14:paraId="594EBBAB" w14:textId="5230FE13" w:rsidR="00D02164" w:rsidRPr="00D02164" w:rsidRDefault="00D02164" w:rsidP="00D02164">
      <w:pPr>
        <w:jc w:val="center"/>
        <w:rPr>
          <w:bCs/>
          <w:sz w:val="18"/>
          <w:szCs w:val="18"/>
        </w:rPr>
      </w:pPr>
      <w:r w:rsidRPr="00D02164">
        <w:rPr>
          <w:bCs/>
          <w:sz w:val="18"/>
          <w:szCs w:val="18"/>
        </w:rPr>
        <w:t xml:space="preserve">Figure </w:t>
      </w:r>
      <w:r>
        <w:rPr>
          <w:bCs/>
          <w:sz w:val="18"/>
          <w:szCs w:val="18"/>
        </w:rPr>
        <w:t>4</w:t>
      </w:r>
      <w:r w:rsidRPr="00D02164">
        <w:rPr>
          <w:bCs/>
          <w:sz w:val="18"/>
          <w:szCs w:val="18"/>
        </w:rPr>
        <w:t xml:space="preserve"> The PUCCH transmission with Prohibit Timer#</w:t>
      </w:r>
      <w:r>
        <w:rPr>
          <w:bCs/>
          <w:sz w:val="18"/>
          <w:szCs w:val="18"/>
        </w:rPr>
        <w:t>2</w:t>
      </w:r>
      <w:r w:rsidRPr="00D02164">
        <w:rPr>
          <w:bCs/>
          <w:sz w:val="18"/>
          <w:szCs w:val="18"/>
        </w:rPr>
        <w:t xml:space="preserve"> when M=3 for the rigger-event evaluation.</w:t>
      </w:r>
    </w:p>
    <w:p w14:paraId="65CE3ACC" w14:textId="12612C33" w:rsidR="00B96A0C" w:rsidRPr="00B96A0C" w:rsidRDefault="00B96A0C">
      <w:pPr>
        <w:rPr>
          <w:rFonts w:eastAsia="宋体"/>
          <w:b/>
          <w:i/>
          <w:iCs/>
        </w:rPr>
      </w:pPr>
      <w:bookmarkStart w:id="24" w:name="_Hlk193877402"/>
      <w:r w:rsidRPr="00B96A0C">
        <w:rPr>
          <w:rFonts w:eastAsia="宋体"/>
          <w:b/>
          <w:i/>
          <w:iCs/>
        </w:rPr>
        <w:t>Proposal 3</w:t>
      </w:r>
      <w:r w:rsidR="00D07DF6">
        <w:rPr>
          <w:rFonts w:eastAsia="宋体"/>
          <w:b/>
          <w:i/>
          <w:iCs/>
        </w:rPr>
        <w:t>:</w:t>
      </w:r>
      <w:r w:rsidRPr="00B96A0C">
        <w:rPr>
          <w:rFonts w:eastAsia="宋体"/>
          <w:b/>
          <w:i/>
          <w:iCs/>
        </w:rPr>
        <w:t xml:space="preserve"> </w:t>
      </w:r>
      <w:r w:rsidR="00666DF0" w:rsidRPr="00666DF0">
        <w:rPr>
          <w:rFonts w:eastAsia="宋体"/>
          <w:b/>
          <w:i/>
          <w:iCs/>
        </w:rPr>
        <w:t xml:space="preserve">On beam report transmission procedure for </w:t>
      </w:r>
      <w:r w:rsidR="00666DF0">
        <w:rPr>
          <w:rFonts w:eastAsia="宋体" w:hint="eastAsia"/>
          <w:b/>
          <w:i/>
          <w:iCs/>
        </w:rPr>
        <w:t>UEIBR</w:t>
      </w:r>
      <w:r w:rsidR="00666DF0" w:rsidRPr="00666DF0">
        <w:rPr>
          <w:rFonts w:eastAsia="宋体"/>
          <w:b/>
          <w:i/>
          <w:iCs/>
        </w:rPr>
        <w:t xml:space="preserve"> for a CSI report configuration</w:t>
      </w:r>
      <w:r w:rsidR="00D07DF6">
        <w:rPr>
          <w:rFonts w:eastAsia="宋体"/>
          <w:b/>
          <w:i/>
          <w:iCs/>
        </w:rPr>
        <w:t>,</w:t>
      </w:r>
      <w:r w:rsidR="00D07DF6" w:rsidRPr="00D07DF6">
        <w:rPr>
          <w:rFonts w:eastAsia="宋体"/>
          <w:b/>
          <w:i/>
          <w:iCs/>
        </w:rPr>
        <w:t xml:space="preserve"> </w:t>
      </w:r>
      <w:r w:rsidRPr="00B96A0C">
        <w:rPr>
          <w:rFonts w:eastAsia="宋体"/>
          <w:b/>
          <w:i/>
          <w:iCs/>
        </w:rPr>
        <w:t xml:space="preserve">two types of </w:t>
      </w:r>
      <w:r w:rsidR="00D07DF6">
        <w:rPr>
          <w:rFonts w:eastAsia="宋体"/>
          <w:b/>
          <w:i/>
          <w:iCs/>
        </w:rPr>
        <w:t>p</w:t>
      </w:r>
      <w:r w:rsidRPr="00B96A0C">
        <w:rPr>
          <w:rFonts w:eastAsia="宋体"/>
          <w:b/>
          <w:i/>
          <w:iCs/>
        </w:rPr>
        <w:t xml:space="preserve">rohibit timers is feasible for the UEIBR. </w:t>
      </w:r>
    </w:p>
    <w:p w14:paraId="335A84F5" w14:textId="77777777" w:rsidR="00666DF0" w:rsidRDefault="00B96A0C" w:rsidP="00666DF0">
      <w:pPr>
        <w:pStyle w:val="afc"/>
        <w:numPr>
          <w:ilvl w:val="0"/>
          <w:numId w:val="36"/>
        </w:numPr>
        <w:ind w:left="482" w:firstLineChars="0" w:hanging="482"/>
        <w:rPr>
          <w:rFonts w:eastAsia="宋体"/>
          <w:b/>
          <w:i/>
          <w:iCs/>
        </w:rPr>
      </w:pPr>
      <w:r w:rsidRPr="00666DF0">
        <w:rPr>
          <w:rFonts w:eastAsia="宋体"/>
          <w:b/>
          <w:i/>
          <w:iCs/>
        </w:rPr>
        <w:t xml:space="preserve">The first prohibit timer is used to disable some PUCCH transmission occasions, thus to avoid the frequent transmissions of the first PUCCH for the same new beam. </w:t>
      </w:r>
    </w:p>
    <w:p w14:paraId="4956A4B7" w14:textId="1D7452C9" w:rsidR="00B96A0C" w:rsidRPr="00666DF0" w:rsidRDefault="00B96A0C" w:rsidP="00666DF0">
      <w:pPr>
        <w:pStyle w:val="afc"/>
        <w:numPr>
          <w:ilvl w:val="0"/>
          <w:numId w:val="36"/>
        </w:numPr>
        <w:ind w:left="482" w:firstLineChars="0" w:hanging="482"/>
        <w:rPr>
          <w:rFonts w:eastAsia="宋体"/>
          <w:b/>
          <w:i/>
          <w:iCs/>
        </w:rPr>
      </w:pPr>
      <w:r w:rsidRPr="00666DF0">
        <w:rPr>
          <w:rFonts w:eastAsia="宋体"/>
          <w:b/>
          <w:i/>
          <w:iCs/>
        </w:rPr>
        <w:t>The second prohibit timer is used to delay the transmission of the first PUCCH. if the UEIBR has been triggered within a measuring time window</w:t>
      </w:r>
      <w:r w:rsidR="00666DF0">
        <w:rPr>
          <w:rFonts w:eastAsia="宋体"/>
          <w:b/>
          <w:i/>
          <w:iCs/>
        </w:rPr>
        <w:t>.</w:t>
      </w:r>
    </w:p>
    <w:bookmarkEnd w:id="24"/>
    <w:p w14:paraId="0F5C6AEE" w14:textId="2F0D1CC6" w:rsidR="008B5635" w:rsidRDefault="00007686">
      <w:pPr>
        <w:shd w:val="clear" w:color="auto" w:fill="FFFFFF"/>
        <w:snapToGrid w:val="0"/>
        <w:rPr>
          <w:rFonts w:eastAsia="宋体"/>
          <w:bCs/>
        </w:rPr>
      </w:pPr>
      <w:r>
        <w:rPr>
          <w:rFonts w:eastAsia="宋体"/>
          <w:bCs/>
        </w:rPr>
        <w:t>D</w:t>
      </w:r>
      <w:r w:rsidRPr="002263A2">
        <w:rPr>
          <w:rFonts w:eastAsia="宋体"/>
          <w:bCs/>
        </w:rPr>
        <w:t xml:space="preserve">uring the </w:t>
      </w:r>
      <w:r>
        <w:rPr>
          <w:rFonts w:eastAsia="宋体"/>
          <w:bCs/>
        </w:rPr>
        <w:t xml:space="preserve">delay </w:t>
      </w:r>
      <w:r w:rsidRPr="002263A2">
        <w:rPr>
          <w:rFonts w:eastAsia="宋体"/>
          <w:bCs/>
        </w:rPr>
        <w:t xml:space="preserve">period of </w:t>
      </w:r>
      <w:r>
        <w:rPr>
          <w:rFonts w:eastAsia="宋体"/>
          <w:bCs/>
        </w:rPr>
        <w:t>the first PUCCH transmission,</w:t>
      </w:r>
      <w:r w:rsidRPr="002263A2">
        <w:rPr>
          <w:rFonts w:eastAsia="宋体"/>
          <w:bCs/>
        </w:rPr>
        <w:t xml:space="preserve"> if </w:t>
      </w:r>
      <w:r>
        <w:rPr>
          <w:rFonts w:eastAsia="宋体"/>
          <w:bCs/>
        </w:rPr>
        <w:t>the trigger events has been triggered more than once</w:t>
      </w:r>
      <w:r w:rsidRPr="002263A2">
        <w:rPr>
          <w:rFonts w:eastAsia="宋体"/>
          <w:bCs/>
        </w:rPr>
        <w:t xml:space="preserve">, </w:t>
      </w:r>
      <w:r>
        <w:rPr>
          <w:rFonts w:eastAsia="宋体"/>
          <w:bCs/>
        </w:rPr>
        <w:t>UE can report the updated beam reports according to the</w:t>
      </w:r>
      <w:r w:rsidRPr="00B96A0C">
        <w:rPr>
          <w:rFonts w:eastAsia="宋体"/>
          <w:bCs/>
        </w:rPr>
        <w:t xml:space="preserve"> most recent measurement for new/current beam RS(s).</w:t>
      </w:r>
    </w:p>
    <w:p w14:paraId="082BCE3E" w14:textId="6A26FC78" w:rsidR="00ED2D1D" w:rsidRPr="00B96A0C" w:rsidRDefault="00ED2D1D" w:rsidP="00ED2D1D">
      <w:pPr>
        <w:rPr>
          <w:rFonts w:eastAsia="宋体"/>
          <w:b/>
          <w:i/>
          <w:iCs/>
        </w:rPr>
      </w:pPr>
      <w:bookmarkStart w:id="25" w:name="_Hlk193881188"/>
      <w:r w:rsidRPr="00B96A0C">
        <w:rPr>
          <w:rFonts w:eastAsia="宋体"/>
          <w:b/>
          <w:i/>
          <w:iCs/>
        </w:rPr>
        <w:t xml:space="preserve">Proposal </w:t>
      </w:r>
      <w:r>
        <w:rPr>
          <w:rFonts w:eastAsia="宋体"/>
          <w:b/>
          <w:i/>
          <w:iCs/>
        </w:rPr>
        <w:t>4:</w:t>
      </w:r>
      <w:r w:rsidRPr="00B96A0C">
        <w:rPr>
          <w:rFonts w:eastAsia="宋体"/>
          <w:b/>
          <w:i/>
          <w:iCs/>
        </w:rPr>
        <w:t xml:space="preserve"> </w:t>
      </w:r>
      <w:r>
        <w:rPr>
          <w:rFonts w:eastAsia="宋体"/>
          <w:b/>
          <w:i/>
          <w:iCs/>
        </w:rPr>
        <w:t xml:space="preserve">If there is more than one PUCCH occasion in a time window, only one PUCCH </w:t>
      </w:r>
      <w:r>
        <w:rPr>
          <w:rFonts w:eastAsia="宋体" w:hint="eastAsia"/>
          <w:b/>
          <w:i/>
          <w:iCs/>
        </w:rPr>
        <w:t>at</w:t>
      </w:r>
      <w:r>
        <w:rPr>
          <w:rFonts w:eastAsia="宋体"/>
          <w:b/>
          <w:i/>
          <w:iCs/>
        </w:rPr>
        <w:t xml:space="preserve"> most can be transmitted. </w:t>
      </w:r>
    </w:p>
    <w:bookmarkEnd w:id="25"/>
    <w:p w14:paraId="2515A389" w14:textId="168445DA" w:rsidR="00007686" w:rsidRPr="00ED2D1D" w:rsidRDefault="00007686" w:rsidP="00ED2D1D">
      <w:pPr>
        <w:rPr>
          <w:rFonts w:eastAsia="宋体"/>
          <w:b/>
          <w:i/>
          <w:iCs/>
        </w:rPr>
      </w:pPr>
    </w:p>
    <w:p w14:paraId="677ED585" w14:textId="138FF077" w:rsidR="008B5635" w:rsidRDefault="00000000">
      <w:pPr>
        <w:pStyle w:val="2"/>
        <w:keepLines w:val="0"/>
        <w:numPr>
          <w:ilvl w:val="1"/>
          <w:numId w:val="5"/>
        </w:numPr>
        <w:tabs>
          <w:tab w:val="left" w:pos="576"/>
        </w:tabs>
        <w:spacing w:before="240" w:after="60" w:line="240" w:lineRule="auto"/>
        <w:ind w:left="576" w:hanging="576"/>
        <w:jc w:val="left"/>
        <w:rPr>
          <w:rFonts w:ascii="Arial" w:eastAsia="宋体" w:hAnsi="Arial" w:cs="Times New Roman"/>
          <w:b w:val="0"/>
          <w:iCs/>
          <w:kern w:val="0"/>
          <w:szCs w:val="28"/>
          <w:lang w:val="en-GB" w:eastAsia="ja-JP"/>
        </w:rPr>
      </w:pPr>
      <w:r>
        <w:rPr>
          <w:rFonts w:ascii="Arial" w:eastAsia="宋体" w:hAnsi="Arial" w:cs="Times New Roman" w:hint="eastAsia"/>
          <w:b w:val="0"/>
          <w:iCs/>
          <w:kern w:val="0"/>
          <w:szCs w:val="28"/>
        </w:rPr>
        <w:t xml:space="preserve"> </w:t>
      </w:r>
      <w:r w:rsidR="000834D5" w:rsidRPr="000834D5">
        <w:rPr>
          <w:rFonts w:ascii="Arial" w:eastAsia="宋体" w:hAnsi="Arial" w:cs="Times New Roman"/>
          <w:b w:val="0"/>
          <w:iCs/>
          <w:kern w:val="0"/>
          <w:szCs w:val="28"/>
          <w:lang w:val="en-GB" w:eastAsia="ja-JP"/>
        </w:rPr>
        <w:t>UL signaling medium/container</w:t>
      </w:r>
    </w:p>
    <w:p w14:paraId="77724875" w14:textId="77777777" w:rsidR="000834D5" w:rsidRPr="000834D5" w:rsidRDefault="000834D5" w:rsidP="000834D5">
      <w:pPr>
        <w:pStyle w:val="afc"/>
        <w:keepNext/>
        <w:widowControl/>
        <w:numPr>
          <w:ilvl w:val="1"/>
          <w:numId w:val="1"/>
        </w:numPr>
        <w:tabs>
          <w:tab w:val="left" w:pos="432"/>
          <w:tab w:val="left" w:pos="720"/>
        </w:tabs>
        <w:spacing w:after="0" w:line="240" w:lineRule="auto"/>
        <w:ind w:firstLineChars="0"/>
        <w:outlineLvl w:val="2"/>
        <w:rPr>
          <w:rFonts w:ascii="Arial" w:eastAsia="Batang" w:hAnsi="Arial" w:cs="Times New Roman"/>
          <w:bCs/>
          <w:vanish/>
          <w:kern w:val="0"/>
          <w:sz w:val="28"/>
          <w:szCs w:val="40"/>
          <w:lang w:val="en-GB"/>
        </w:rPr>
      </w:pPr>
    </w:p>
    <w:p w14:paraId="42B302DE" w14:textId="6D694047" w:rsidR="000834D5" w:rsidRPr="00C34ADB" w:rsidRDefault="00000664" w:rsidP="000834D5">
      <w:pPr>
        <w:pStyle w:val="3"/>
      </w:pPr>
      <w:r>
        <w:t>C</w:t>
      </w:r>
      <w:r w:rsidRPr="00000664">
        <w:t>ollided/overlapped</w:t>
      </w:r>
      <w:r>
        <w:t xml:space="preserve"> regulation</w:t>
      </w:r>
    </w:p>
    <w:p w14:paraId="07D23DD7" w14:textId="5157996C" w:rsidR="008B5635" w:rsidRPr="00000664" w:rsidRDefault="00000664" w:rsidP="00000664">
      <w:pPr>
        <w:shd w:val="clear" w:color="auto" w:fill="FFFFFF"/>
        <w:snapToGrid w:val="0"/>
        <w:spacing w:line="256" w:lineRule="auto"/>
        <w:rPr>
          <w:rFonts w:eastAsia="等线" w:cs="Times New Roman"/>
          <w:kern w:val="0"/>
          <w:lang w:val="en-GB" w:eastAsia="ko-KR"/>
        </w:rPr>
      </w:pPr>
      <w:bookmarkStart w:id="26" w:name="_Hlk193881395"/>
      <w:r>
        <w:rPr>
          <w:rFonts w:eastAsia="等线" w:cs="Times New Roman"/>
          <w:kern w:val="0"/>
          <w:lang w:val="en-GB" w:eastAsia="ja-JP"/>
        </w:rPr>
        <w:t>In RAN1</w:t>
      </w:r>
      <w:r>
        <w:rPr>
          <w:rFonts w:eastAsia="等线" w:cs="Times New Roman" w:hint="eastAsia"/>
          <w:kern w:val="0"/>
        </w:rPr>
        <w:t>-</w:t>
      </w:r>
      <w:r>
        <w:rPr>
          <w:rFonts w:eastAsia="等线" w:cs="Times New Roman"/>
          <w:kern w:val="0"/>
          <w:lang w:val="en-GB" w:eastAsia="ja-JP"/>
        </w:rPr>
        <w:t xml:space="preserve">120, the following was agreed for the </w:t>
      </w:r>
      <w:r>
        <w:rPr>
          <w:rFonts w:eastAsia="等线" w:cs="Times New Roman" w:hint="eastAsia"/>
          <w:kern w:val="0"/>
        </w:rPr>
        <w:t>transmission procedure</w:t>
      </w:r>
      <w:r>
        <w:rPr>
          <w:rFonts w:eastAsia="等线" w:cs="Times New Roman"/>
          <w:kern w:val="0"/>
          <w:lang w:val="en-GB" w:eastAsia="ja-JP"/>
        </w:rPr>
        <w:t xml:space="preserve"> for </w:t>
      </w:r>
      <w:r>
        <w:rPr>
          <w:rFonts w:eastAsia="等线" w:cs="Times New Roman" w:hint="eastAsia"/>
          <w:kern w:val="0"/>
        </w:rPr>
        <w:t>UEIBR</w:t>
      </w:r>
      <w:r>
        <w:rPr>
          <w:rFonts w:eastAsia="等线" w:cs="Times New Roman"/>
          <w:kern w:val="0"/>
          <w:lang w:val="en-GB" w:eastAsia="ja-JP"/>
        </w:rPr>
        <w:t xml:space="preserve"> [2].</w:t>
      </w:r>
    </w:p>
    <w:tbl>
      <w:tblPr>
        <w:tblStyle w:val="af7"/>
        <w:tblW w:w="0" w:type="auto"/>
        <w:tblLook w:val="04A0" w:firstRow="1" w:lastRow="0" w:firstColumn="1" w:lastColumn="0" w:noHBand="0" w:noVBand="1"/>
      </w:tblPr>
      <w:tblGrid>
        <w:gridCol w:w="8296"/>
      </w:tblGrid>
      <w:tr w:rsidR="008B5635" w14:paraId="76661249" w14:textId="77777777">
        <w:tc>
          <w:tcPr>
            <w:tcW w:w="9016" w:type="dxa"/>
          </w:tcPr>
          <w:p w14:paraId="2723A820" w14:textId="7BE2BA09" w:rsidR="00000664" w:rsidRDefault="00000000" w:rsidP="00000664">
            <w:pPr>
              <w:rPr>
                <w:rFonts w:cs="Times New Roman"/>
                <w:kern w:val="0"/>
              </w:rPr>
            </w:pPr>
            <w:bookmarkStart w:id="27" w:name="_Hlk193798970"/>
            <w:bookmarkEnd w:id="26"/>
            <w:r>
              <w:rPr>
                <w:rFonts w:ascii="Times" w:hAnsi="Times" w:cs="Times"/>
                <w:b/>
                <w:bCs/>
                <w:sz w:val="18"/>
                <w:szCs w:val="18"/>
                <w:highlight w:val="green"/>
              </w:rPr>
              <w:t>[1</w:t>
            </w:r>
            <w:r w:rsidR="00000664">
              <w:rPr>
                <w:rFonts w:ascii="Times" w:hAnsi="Times" w:cs="Times"/>
                <w:b/>
                <w:bCs/>
                <w:sz w:val="18"/>
                <w:szCs w:val="18"/>
                <w:highlight w:val="green"/>
              </w:rPr>
              <w:t>20</w:t>
            </w:r>
            <w:r>
              <w:rPr>
                <w:rFonts w:ascii="Times" w:hAnsi="Times" w:cs="Times"/>
                <w:b/>
                <w:bCs/>
                <w:sz w:val="18"/>
                <w:szCs w:val="18"/>
                <w:highlight w:val="green"/>
              </w:rPr>
              <w:t xml:space="preserve">] </w:t>
            </w:r>
            <w:r w:rsidR="00000664">
              <w:rPr>
                <w:highlight w:val="green"/>
              </w:rPr>
              <w:t>Agreement</w:t>
            </w:r>
          </w:p>
          <w:p w14:paraId="1DF5A11A" w14:textId="77777777" w:rsidR="00000664" w:rsidRDefault="00000664" w:rsidP="00000664">
            <w:pPr>
              <w:shd w:val="clear" w:color="auto" w:fill="FFFFFF"/>
              <w:adjustRightInd w:val="0"/>
              <w:snapToGrid w:val="0"/>
              <w:rPr>
                <w:rFonts w:eastAsia="宋体"/>
                <w:lang w:val="en-GB"/>
              </w:rPr>
            </w:pPr>
            <w:r>
              <w:rPr>
                <w:rFonts w:eastAsia="宋体" w:cs="宋体"/>
              </w:rPr>
              <w:t xml:space="preserve">On beam report transmission procedure for UE-initiated/event-driven beam reporting, support the following option of dropping rule for the Case-1: the 1-bit first PUCCH is </w:t>
            </w:r>
            <w:bookmarkStart w:id="28" w:name="_Hlk193875929"/>
            <w:r>
              <w:rPr>
                <w:rFonts w:eastAsia="宋体" w:cs="宋体"/>
              </w:rPr>
              <w:t>collided/overlapped</w:t>
            </w:r>
            <w:bookmarkEnd w:id="28"/>
            <w:r>
              <w:rPr>
                <w:rFonts w:eastAsia="宋体" w:cs="宋体"/>
              </w:rPr>
              <w:t xml:space="preserve"> with a PUCCH carrying normal SR and/or a PUCCH with normal LRR </w:t>
            </w:r>
          </w:p>
          <w:p w14:paraId="7332353D" w14:textId="77777777" w:rsidR="00000664" w:rsidRDefault="00000664" w:rsidP="00000664">
            <w:pPr>
              <w:numPr>
                <w:ilvl w:val="0"/>
                <w:numId w:val="33"/>
              </w:numPr>
              <w:shd w:val="clear" w:color="auto" w:fill="FFFFFF"/>
              <w:adjustRightInd w:val="0"/>
              <w:snapToGrid w:val="0"/>
              <w:ind w:left="709"/>
              <w:rPr>
                <w:rFonts w:eastAsia="Batang"/>
                <w:lang w:eastAsia="x-none"/>
              </w:rPr>
            </w:pPr>
            <w:r>
              <w:rPr>
                <w:rFonts w:cs="宋体"/>
                <w:lang w:eastAsia="x-none"/>
              </w:rPr>
              <w:t>Option-1: LRR &gt; first PUCCH &gt; normal SR</w:t>
            </w:r>
          </w:p>
          <w:p w14:paraId="68315A59" w14:textId="77777777" w:rsidR="00000664" w:rsidRDefault="00000664" w:rsidP="00000664">
            <w:pPr>
              <w:shd w:val="clear" w:color="auto" w:fill="FFFFFF"/>
              <w:snapToGrid w:val="0"/>
              <w:rPr>
                <w:lang w:eastAsia="en-US"/>
              </w:rPr>
            </w:pPr>
            <w:r>
              <w:rPr>
                <w:rFonts w:cs="宋体"/>
              </w:rPr>
              <w:t>Note: When the 1-bit first PUCCH is collided/overlapped with a PUCCH carrying normal SR and/or a PUCCH with normal LRR, only one of them is transmitted based on the above priority rule</w:t>
            </w:r>
          </w:p>
          <w:p w14:paraId="7BE4C073" w14:textId="77777777" w:rsidR="00000664" w:rsidRDefault="00000664" w:rsidP="00000664">
            <w:pPr>
              <w:rPr>
                <w:rFonts w:cs="Times New Roman"/>
                <w:kern w:val="0"/>
              </w:rPr>
            </w:pPr>
            <w:r>
              <w:rPr>
                <w:rFonts w:ascii="Times" w:hAnsi="Times" w:cs="Times"/>
                <w:b/>
                <w:bCs/>
                <w:sz w:val="18"/>
                <w:szCs w:val="18"/>
                <w:highlight w:val="green"/>
              </w:rPr>
              <w:lastRenderedPageBreak/>
              <w:t xml:space="preserve">[120] </w:t>
            </w:r>
            <w:r>
              <w:rPr>
                <w:highlight w:val="green"/>
              </w:rPr>
              <w:t>Agreement</w:t>
            </w:r>
          </w:p>
          <w:p w14:paraId="4B79D09F" w14:textId="77777777" w:rsidR="00000664" w:rsidRDefault="00000664" w:rsidP="00000664">
            <w:pPr>
              <w:shd w:val="clear" w:color="auto" w:fill="FFFFFF"/>
              <w:adjustRightInd w:val="0"/>
              <w:snapToGrid w:val="0"/>
              <w:rPr>
                <w:rFonts w:eastAsia="宋体"/>
                <w:color w:val="000000"/>
                <w:lang w:val="en-GB"/>
              </w:rPr>
            </w:pPr>
            <w:r>
              <w:rPr>
                <w:rFonts w:eastAsia="宋体"/>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14:paraId="1B452E05" w14:textId="77777777" w:rsidR="00000664" w:rsidRDefault="00000664" w:rsidP="00000664">
            <w:pPr>
              <w:numPr>
                <w:ilvl w:val="0"/>
                <w:numId w:val="34"/>
              </w:numPr>
              <w:shd w:val="clear" w:color="auto" w:fill="FFFFFF"/>
              <w:snapToGrid w:val="0"/>
              <w:rPr>
                <w:rFonts w:eastAsia="Batang"/>
                <w:color w:val="000000"/>
                <w:lang w:eastAsia="x-none"/>
              </w:rPr>
            </w:pPr>
            <w:r>
              <w:rPr>
                <w:color w:val="000000"/>
                <w:lang w:eastAsia="x-none"/>
              </w:rPr>
              <w:t>Option-1: Prioritize first PUCCH over PUSCH, i.e., PUSCH is dropped.</w:t>
            </w:r>
          </w:p>
          <w:p w14:paraId="48032984" w14:textId="77777777" w:rsidR="00000664" w:rsidRDefault="00000664" w:rsidP="00000664">
            <w:pPr>
              <w:numPr>
                <w:ilvl w:val="0"/>
                <w:numId w:val="34"/>
              </w:numPr>
              <w:shd w:val="clear" w:color="auto" w:fill="FFFFFF"/>
              <w:snapToGrid w:val="0"/>
              <w:rPr>
                <w:color w:val="000000"/>
                <w:lang w:eastAsia="x-none"/>
              </w:rPr>
            </w:pPr>
            <w:r>
              <w:rPr>
                <w:color w:val="000000"/>
                <w:lang w:eastAsia="x-none"/>
              </w:rPr>
              <w:t>Option-3:</w:t>
            </w:r>
            <w:bookmarkStart w:id="29" w:name="_Hlk193878683"/>
            <w:r>
              <w:rPr>
                <w:color w:val="000000"/>
                <w:lang w:eastAsia="x-none"/>
              </w:rPr>
              <w:t xml:space="preserve"> Piggyback 1-bit indication of first PUCCH into the PUSCH.</w:t>
            </w:r>
          </w:p>
          <w:bookmarkEnd w:id="29"/>
          <w:p w14:paraId="3C5C9388" w14:textId="77777777" w:rsidR="00000664" w:rsidRDefault="00000664" w:rsidP="00000664">
            <w:pPr>
              <w:numPr>
                <w:ilvl w:val="1"/>
                <w:numId w:val="34"/>
              </w:numPr>
              <w:shd w:val="clear" w:color="auto" w:fill="FFFFFF"/>
              <w:snapToGrid w:val="0"/>
              <w:rPr>
                <w:color w:val="000000"/>
                <w:lang w:eastAsia="x-none"/>
              </w:rPr>
            </w:pPr>
            <w:r>
              <w:rPr>
                <w:color w:val="000000"/>
                <w:lang w:eastAsia="x-none"/>
              </w:rPr>
              <w:t xml:space="preserve">FFS: </w:t>
            </w:r>
            <w:bookmarkStart w:id="30" w:name="_Hlk193880367"/>
            <w:r>
              <w:rPr>
                <w:color w:val="000000"/>
                <w:lang w:eastAsia="x-none"/>
              </w:rPr>
              <w:t>If the PUSCH should be with UL-SCH or not for UEI beam report</w:t>
            </w:r>
            <w:bookmarkEnd w:id="30"/>
          </w:p>
          <w:p w14:paraId="4694956F" w14:textId="77777777" w:rsidR="00000664" w:rsidRDefault="00000664" w:rsidP="00000664">
            <w:pPr>
              <w:numPr>
                <w:ilvl w:val="0"/>
                <w:numId w:val="34"/>
              </w:numPr>
              <w:shd w:val="clear" w:color="auto" w:fill="FFFFFF"/>
              <w:snapToGrid w:val="0"/>
              <w:rPr>
                <w:color w:val="000000"/>
                <w:lang w:eastAsia="x-none"/>
              </w:rPr>
            </w:pPr>
            <w:r>
              <w:rPr>
                <w:color w:val="000000"/>
                <w:lang w:eastAsia="x-none"/>
              </w:rPr>
              <w:t>Option-4: Reuse the SR dropping rules, i.e., the first PUCCH is dropped.</w:t>
            </w:r>
          </w:p>
          <w:p w14:paraId="4FF7F45A" w14:textId="1353F5CC" w:rsidR="008B5635" w:rsidRPr="00000664" w:rsidRDefault="00000664" w:rsidP="00000664">
            <w:pPr>
              <w:numPr>
                <w:ilvl w:val="0"/>
                <w:numId w:val="34"/>
              </w:numPr>
              <w:shd w:val="clear" w:color="auto" w:fill="FFFFFF"/>
              <w:snapToGrid w:val="0"/>
              <w:rPr>
                <w:color w:val="000000"/>
                <w:lang w:eastAsia="x-none"/>
              </w:rPr>
            </w:pPr>
            <w:r>
              <w:rPr>
                <w:color w:val="000000"/>
                <w:lang w:eastAsia="x-none"/>
              </w:rPr>
              <w:t>FFS: whether/how to handle the case of different PHY priorities.</w:t>
            </w:r>
          </w:p>
        </w:tc>
      </w:tr>
      <w:bookmarkEnd w:id="27"/>
    </w:tbl>
    <w:p w14:paraId="44D86272" w14:textId="77777777" w:rsidR="008B5635" w:rsidRDefault="008B5635">
      <w:pPr>
        <w:pStyle w:val="ListParagraph2"/>
        <w:snapToGrid w:val="0"/>
        <w:spacing w:beforeLines="25" w:before="78" w:afterLines="25" w:after="78" w:line="300" w:lineRule="auto"/>
        <w:ind w:firstLineChars="0" w:firstLine="0"/>
        <w:rPr>
          <w:rFonts w:eastAsia="宋体"/>
          <w:b/>
          <w:bCs/>
          <w:u w:val="single"/>
        </w:rPr>
      </w:pPr>
    </w:p>
    <w:p w14:paraId="3BAD1A96" w14:textId="585EF85C" w:rsidR="00046021" w:rsidRPr="00046021" w:rsidRDefault="00046021" w:rsidP="009A5F31">
      <w:pPr>
        <w:shd w:val="clear" w:color="auto" w:fill="FFFFFF"/>
        <w:snapToGrid w:val="0"/>
        <w:rPr>
          <w:rFonts w:eastAsia="宋体"/>
          <w:bCs/>
        </w:rPr>
      </w:pPr>
      <w:r w:rsidRPr="00046021">
        <w:rPr>
          <w:rFonts w:eastAsia="宋体"/>
          <w:bCs/>
        </w:rPr>
        <w:t xml:space="preserve">According to the discussion of RAN1#120, regarding </w:t>
      </w:r>
      <w:r w:rsidR="00536C09">
        <w:rPr>
          <w:rFonts w:eastAsia="宋体"/>
          <w:bCs/>
        </w:rPr>
        <w:t xml:space="preserve">the </w:t>
      </w:r>
      <w:r w:rsidR="00536C09" w:rsidRPr="00536C09">
        <w:rPr>
          <w:rFonts w:eastAsia="宋体"/>
          <w:bCs/>
        </w:rPr>
        <w:t>multiplexing/dropping rule(s)</w:t>
      </w:r>
      <w:r w:rsidR="00536C09">
        <w:rPr>
          <w:rFonts w:eastAsia="宋体"/>
          <w:bCs/>
        </w:rPr>
        <w:t xml:space="preserve"> for Case-1</w:t>
      </w:r>
      <w:r w:rsidRPr="00046021">
        <w:rPr>
          <w:rFonts w:eastAsia="宋体"/>
          <w:bCs/>
        </w:rPr>
        <w:t xml:space="preserve">, </w:t>
      </w:r>
      <w:r w:rsidR="00536C09">
        <w:rPr>
          <w:rFonts w:eastAsia="宋体"/>
          <w:bCs/>
        </w:rPr>
        <w:t>w</w:t>
      </w:r>
      <w:r w:rsidRPr="00046021">
        <w:rPr>
          <w:rFonts w:eastAsia="宋体"/>
          <w:bCs/>
        </w:rPr>
        <w:t>hen the 1-bit first PUCCH is collided/overlapped with a PUCCH carrying normal SR and/or LRR, only one of them is transmitted based on the priority rule of LRR &gt; first PUCCH &gt; normal SR.</w:t>
      </w:r>
      <w:r>
        <w:rPr>
          <w:rFonts w:eastAsia="宋体"/>
          <w:bCs/>
        </w:rPr>
        <w:t xml:space="preserve"> R</w:t>
      </w:r>
      <w:r w:rsidRPr="00046021">
        <w:rPr>
          <w:rFonts w:eastAsia="宋体"/>
          <w:bCs/>
        </w:rPr>
        <w:t xml:space="preserve">egarding </w:t>
      </w:r>
      <w:r w:rsidR="00536C09" w:rsidRPr="00536C09">
        <w:rPr>
          <w:rFonts w:eastAsia="宋体"/>
          <w:bCs/>
        </w:rPr>
        <w:t xml:space="preserve">the multiplexing/dropping rule for </w:t>
      </w:r>
      <w:r>
        <w:rPr>
          <w:rFonts w:eastAsia="宋体"/>
          <w:bCs/>
        </w:rPr>
        <w:t>Case</w:t>
      </w:r>
      <w:r w:rsidR="00536C09">
        <w:rPr>
          <w:rFonts w:eastAsia="宋体"/>
          <w:bCs/>
        </w:rPr>
        <w:t xml:space="preserve">-2, </w:t>
      </w:r>
      <w:r w:rsidRPr="00046021">
        <w:rPr>
          <w:rFonts w:eastAsia="宋体"/>
          <w:bCs/>
        </w:rPr>
        <w:t xml:space="preserve">the multiplexing/dropping rule of </w:t>
      </w:r>
      <w:r w:rsidR="00A019AE">
        <w:rPr>
          <w:rFonts w:eastAsia="宋体"/>
          <w:bCs/>
        </w:rPr>
        <w:t xml:space="preserve">the </w:t>
      </w:r>
      <w:r w:rsidRPr="00046021">
        <w:rPr>
          <w:rFonts w:eastAsia="宋体"/>
          <w:bCs/>
        </w:rPr>
        <w:t>first PUCCH</w:t>
      </w:r>
      <w:r>
        <w:rPr>
          <w:rFonts w:eastAsia="宋体"/>
          <w:bCs/>
        </w:rPr>
        <w:t xml:space="preserve"> </w:t>
      </w:r>
      <w:r w:rsidRPr="00046021">
        <w:rPr>
          <w:rFonts w:eastAsia="宋体"/>
          <w:bCs/>
        </w:rPr>
        <w:t>with a PUSCH</w:t>
      </w:r>
      <w:r>
        <w:rPr>
          <w:rFonts w:eastAsia="宋体"/>
          <w:bCs/>
        </w:rPr>
        <w:t>,</w:t>
      </w:r>
      <w:r w:rsidRPr="00046021">
        <w:t xml:space="preserve"> </w:t>
      </w:r>
      <w:r w:rsidRPr="00046021">
        <w:rPr>
          <w:rFonts w:eastAsia="宋体"/>
          <w:bCs/>
        </w:rPr>
        <w:t>is discussed as follows</w:t>
      </w:r>
      <w:r>
        <w:rPr>
          <w:rFonts w:eastAsia="宋体"/>
          <w:bCs/>
        </w:rPr>
        <w:t>.</w:t>
      </w:r>
    </w:p>
    <w:p w14:paraId="35EE1A92" w14:textId="733F413D" w:rsidR="008B5635" w:rsidRPr="00A019AE" w:rsidRDefault="00A019AE">
      <w:pPr>
        <w:shd w:val="clear" w:color="auto" w:fill="FFFFFF"/>
        <w:snapToGrid w:val="0"/>
        <w:rPr>
          <w:rFonts w:eastAsia="宋体"/>
          <w:bCs/>
        </w:rPr>
      </w:pPr>
      <w:r>
        <w:rPr>
          <w:rFonts w:eastAsia="宋体"/>
          <w:bCs/>
        </w:rPr>
        <w:t>I</w:t>
      </w:r>
      <w:r w:rsidR="00726877" w:rsidRPr="00A019AE">
        <w:rPr>
          <w:rFonts w:eastAsia="宋体"/>
          <w:bCs/>
        </w:rPr>
        <w:t>f the PUSCH should be with UL-SCH or not for UEI beam report, the UE transmits the PUSCH and drop the first PUCCH. T</w:t>
      </w:r>
      <w:r w:rsidRPr="00A019AE">
        <w:rPr>
          <w:rFonts w:eastAsia="宋体" w:hint="eastAsia"/>
          <w:bCs/>
        </w:rPr>
        <w:t xml:space="preserve">he </w:t>
      </w:r>
      <w:r w:rsidR="00536C09" w:rsidRPr="00A019AE">
        <w:rPr>
          <w:rFonts w:eastAsia="宋体"/>
          <w:bCs/>
        </w:rPr>
        <w:t xml:space="preserve">transmission and repetition of the overlapped </w:t>
      </w:r>
      <w:r w:rsidRPr="00A019AE">
        <w:rPr>
          <w:rFonts w:eastAsia="宋体" w:hint="eastAsia"/>
          <w:bCs/>
        </w:rPr>
        <w:t>PUSCHs</w:t>
      </w:r>
      <w:r w:rsidR="00726877" w:rsidRPr="00A019AE">
        <w:t xml:space="preserve"> </w:t>
      </w:r>
      <w:r w:rsidR="00726877" w:rsidRPr="00A019AE">
        <w:rPr>
          <w:rFonts w:eastAsia="宋体"/>
          <w:bCs/>
        </w:rPr>
        <w:t>should be considered</w:t>
      </w:r>
      <w:r w:rsidRPr="00A019AE">
        <w:rPr>
          <w:rFonts w:eastAsia="宋体" w:hint="eastAsia"/>
          <w:bCs/>
        </w:rPr>
        <w:t xml:space="preserve">. </w:t>
      </w:r>
      <w:r w:rsidR="00536C09" w:rsidRPr="00A019AE">
        <w:rPr>
          <w:rFonts w:eastAsia="宋体"/>
          <w:bCs/>
        </w:rPr>
        <w:t>W</w:t>
      </w:r>
      <w:r w:rsidRPr="00A019AE">
        <w:rPr>
          <w:rFonts w:eastAsia="宋体" w:hint="eastAsia"/>
          <w:bCs/>
        </w:rPr>
        <w:t>hen there is an overlap in PUCCH and PUSCH with different priorities, the preparation time for the PUSCH will be extended, leading to additional time overhead.</w:t>
      </w:r>
    </w:p>
    <w:p w14:paraId="7A387A12" w14:textId="10FF1A65" w:rsidR="004B5A95" w:rsidRPr="00A019AE" w:rsidRDefault="00000000">
      <w:pPr>
        <w:shd w:val="clear" w:color="auto" w:fill="FFFFFF"/>
        <w:snapToGrid w:val="0"/>
        <w:rPr>
          <w:rFonts w:eastAsia="宋体"/>
          <w:bCs/>
        </w:rPr>
      </w:pPr>
      <w:bookmarkStart w:id="31" w:name="_Hlk189665404"/>
      <w:r w:rsidRPr="00A019AE">
        <w:rPr>
          <w:rFonts w:eastAsia="宋体" w:hint="eastAsia"/>
          <w:bCs/>
        </w:rPr>
        <w:t xml:space="preserve">If </w:t>
      </w:r>
      <w:r w:rsidR="004B5A95" w:rsidRPr="00A019AE">
        <w:rPr>
          <w:rFonts w:eastAsia="宋体"/>
          <w:bCs/>
        </w:rPr>
        <w:t>the 1bit PUCCH is overlapped with a</w:t>
      </w:r>
      <w:r w:rsidRPr="00A019AE">
        <w:rPr>
          <w:rFonts w:eastAsia="宋体" w:hint="eastAsia"/>
          <w:bCs/>
        </w:rPr>
        <w:t xml:space="preserve"> PUSCH with repetition Type A/B or with TB processing over </w:t>
      </w:r>
      <w:r w:rsidR="004B5A95" w:rsidRPr="00A019AE">
        <w:rPr>
          <w:rFonts w:eastAsia="宋体"/>
          <w:bCs/>
        </w:rPr>
        <w:t>a</w:t>
      </w:r>
      <w:r w:rsidRPr="00A019AE">
        <w:rPr>
          <w:rFonts w:eastAsia="宋体" w:hint="eastAsia"/>
          <w:bCs/>
        </w:rPr>
        <w:t xml:space="preserve"> number of slots, the UE transmits the first PUCCH of UEIBR and does not transmit the overlapping actual PUSCH repetitions.</w:t>
      </w:r>
      <w:r w:rsidR="000B5DD9" w:rsidRPr="00A019AE">
        <w:rPr>
          <w:rFonts w:eastAsia="宋体"/>
          <w:bCs/>
        </w:rPr>
        <w:t xml:space="preserve"> Otherwise, the UE p</w:t>
      </w:r>
      <w:r w:rsidR="00726877" w:rsidRPr="00A019AE">
        <w:rPr>
          <w:rFonts w:eastAsia="宋体"/>
          <w:bCs/>
        </w:rPr>
        <w:t>iggyback 1-bit indication of first PUCCH into the PUSCH.</w:t>
      </w:r>
    </w:p>
    <w:p w14:paraId="3DCF86DF" w14:textId="5945D1C9" w:rsidR="005A6835" w:rsidRPr="00A019AE" w:rsidRDefault="006A61C7" w:rsidP="005A6835">
      <w:pPr>
        <w:shd w:val="clear" w:color="auto" w:fill="FFFFFF"/>
        <w:snapToGrid w:val="0"/>
        <w:rPr>
          <w:rFonts w:eastAsia="宋体"/>
          <w:b/>
          <w:i/>
          <w:iCs/>
        </w:rPr>
      </w:pPr>
      <w:bookmarkStart w:id="32" w:name="_Hlk189666484"/>
      <w:bookmarkStart w:id="33" w:name="_Hlk193881200"/>
      <w:bookmarkEnd w:id="31"/>
      <w:r w:rsidRPr="00A019AE">
        <w:rPr>
          <w:rFonts w:eastAsia="宋体" w:hint="eastAsia"/>
          <w:b/>
          <w:i/>
          <w:iCs/>
        </w:rPr>
        <w:t>P</w:t>
      </w:r>
      <w:r w:rsidRPr="00A019AE">
        <w:rPr>
          <w:rFonts w:eastAsia="宋体"/>
          <w:b/>
          <w:i/>
          <w:iCs/>
        </w:rPr>
        <w:t xml:space="preserve">roposal 5: For </w:t>
      </w:r>
      <w:r w:rsidR="00A019AE">
        <w:rPr>
          <w:rFonts w:eastAsia="宋体"/>
          <w:b/>
          <w:i/>
          <w:iCs/>
        </w:rPr>
        <w:t>the</w:t>
      </w:r>
      <w:r w:rsidRPr="00A019AE">
        <w:rPr>
          <w:rFonts w:eastAsia="宋体"/>
          <w:b/>
          <w:i/>
          <w:iCs/>
        </w:rPr>
        <w:t xml:space="preserve"> multiplexing/dropping</w:t>
      </w:r>
      <w:r w:rsidR="00A019AE">
        <w:rPr>
          <w:rFonts w:eastAsia="宋体"/>
          <w:b/>
          <w:i/>
          <w:iCs/>
        </w:rPr>
        <w:t xml:space="preserve"> rule(s)</w:t>
      </w:r>
      <w:r w:rsidRPr="00A019AE">
        <w:rPr>
          <w:rFonts w:eastAsia="宋体"/>
          <w:b/>
          <w:i/>
          <w:iCs/>
        </w:rPr>
        <w:t xml:space="preserve"> of Case</w:t>
      </w:r>
      <w:r w:rsidR="00A019AE">
        <w:rPr>
          <w:rFonts w:eastAsia="宋体"/>
          <w:b/>
          <w:i/>
          <w:iCs/>
        </w:rPr>
        <w:t>-</w:t>
      </w:r>
      <w:r w:rsidRPr="00A019AE">
        <w:rPr>
          <w:rFonts w:eastAsia="宋体"/>
          <w:b/>
          <w:i/>
          <w:iCs/>
        </w:rPr>
        <w:t>2</w:t>
      </w:r>
      <w:r w:rsidR="00A019AE">
        <w:rPr>
          <w:rFonts w:eastAsia="宋体"/>
          <w:b/>
          <w:i/>
          <w:iCs/>
        </w:rPr>
        <w:t>,</w:t>
      </w:r>
      <w:r w:rsidRPr="00A019AE">
        <w:rPr>
          <w:rFonts w:eastAsia="宋体"/>
          <w:b/>
          <w:i/>
          <w:iCs/>
        </w:rPr>
        <w:t xml:space="preserve"> when the </w:t>
      </w:r>
      <w:r w:rsidR="00A019AE">
        <w:rPr>
          <w:rFonts w:eastAsia="宋体"/>
          <w:b/>
          <w:i/>
          <w:iCs/>
        </w:rPr>
        <w:t xml:space="preserve">1-bit </w:t>
      </w:r>
      <w:r w:rsidRPr="00A019AE">
        <w:rPr>
          <w:rFonts w:eastAsia="宋体"/>
          <w:b/>
          <w:i/>
          <w:iCs/>
        </w:rPr>
        <w:t>first PUCCH is collided/overlapped with a PUSCH,</w:t>
      </w:r>
      <w:r w:rsidR="005A6835" w:rsidRPr="00A019AE">
        <w:rPr>
          <w:rFonts w:eastAsia="宋体"/>
          <w:b/>
          <w:i/>
          <w:iCs/>
        </w:rPr>
        <w:tab/>
      </w:r>
    </w:p>
    <w:bookmarkEnd w:id="32"/>
    <w:p w14:paraId="5FF49CDA" w14:textId="575CE5C7" w:rsidR="00A019AE" w:rsidRPr="00A019AE" w:rsidRDefault="00A019AE" w:rsidP="00A019AE">
      <w:pPr>
        <w:pStyle w:val="afc"/>
        <w:numPr>
          <w:ilvl w:val="0"/>
          <w:numId w:val="28"/>
        </w:numPr>
        <w:tabs>
          <w:tab w:val="left" w:pos="420"/>
        </w:tabs>
        <w:ind w:firstLineChars="0"/>
        <w:rPr>
          <w:rFonts w:eastAsia="宋体"/>
          <w:b/>
          <w:i/>
          <w:iCs/>
        </w:rPr>
      </w:pPr>
      <w:r w:rsidRPr="00A019AE">
        <w:rPr>
          <w:rFonts w:eastAsia="宋体"/>
          <w:b/>
          <w:i/>
          <w:iCs/>
        </w:rPr>
        <w:t xml:space="preserve">If the PUSCH should be with UL-SCH or not for UEI beam report, the UE transmits the PUSCH and drop the first PUCCH. </w:t>
      </w:r>
    </w:p>
    <w:p w14:paraId="699104A6" w14:textId="101B3F47" w:rsidR="00A019AE" w:rsidRPr="00A019AE" w:rsidRDefault="00A019AE" w:rsidP="00A019AE">
      <w:pPr>
        <w:pStyle w:val="afc"/>
        <w:numPr>
          <w:ilvl w:val="0"/>
          <w:numId w:val="28"/>
        </w:numPr>
        <w:tabs>
          <w:tab w:val="left" w:pos="420"/>
        </w:tabs>
        <w:ind w:firstLineChars="0"/>
        <w:rPr>
          <w:rFonts w:eastAsia="宋体"/>
          <w:b/>
          <w:i/>
          <w:iCs/>
        </w:rPr>
      </w:pPr>
      <w:r w:rsidRPr="00A019AE">
        <w:rPr>
          <w:rFonts w:eastAsia="宋体"/>
          <w:b/>
          <w:i/>
          <w:iCs/>
        </w:rPr>
        <w:t>Otherwise,</w:t>
      </w:r>
    </w:p>
    <w:p w14:paraId="245A6569" w14:textId="00574177" w:rsidR="005A6835" w:rsidRPr="00A019AE" w:rsidRDefault="005A6835" w:rsidP="009B47B1">
      <w:pPr>
        <w:numPr>
          <w:ilvl w:val="0"/>
          <w:numId w:val="23"/>
        </w:numPr>
        <w:tabs>
          <w:tab w:val="left" w:pos="420"/>
        </w:tabs>
        <w:rPr>
          <w:rFonts w:eastAsia="宋体"/>
          <w:b/>
          <w:i/>
          <w:iCs/>
        </w:rPr>
      </w:pPr>
      <w:r w:rsidRPr="00A019AE">
        <w:rPr>
          <w:rFonts w:eastAsia="宋体"/>
          <w:b/>
          <w:i/>
          <w:iCs/>
        </w:rPr>
        <w:t xml:space="preserve">If the </w:t>
      </w:r>
      <w:r w:rsidR="009E07B4" w:rsidRPr="00A019AE">
        <w:rPr>
          <w:rFonts w:eastAsia="宋体"/>
          <w:b/>
          <w:i/>
          <w:iCs/>
        </w:rPr>
        <w:t xml:space="preserve">PUSCH </w:t>
      </w:r>
      <w:r w:rsidRPr="00A019AE">
        <w:rPr>
          <w:rFonts w:eastAsia="宋体"/>
          <w:b/>
          <w:i/>
          <w:iCs/>
        </w:rPr>
        <w:t>is transmitted in repetition, the UE transmits the first PUCCH of UEIBR and does not transmit the overlapping actual PUSCH repetitions.</w:t>
      </w:r>
    </w:p>
    <w:p w14:paraId="2E772E53" w14:textId="36C674C8" w:rsidR="00A019AE" w:rsidRPr="00A019AE" w:rsidRDefault="00A019AE" w:rsidP="009B47B1">
      <w:pPr>
        <w:numPr>
          <w:ilvl w:val="0"/>
          <w:numId w:val="23"/>
        </w:numPr>
        <w:tabs>
          <w:tab w:val="left" w:pos="420"/>
        </w:tabs>
        <w:rPr>
          <w:rFonts w:eastAsia="宋体"/>
          <w:b/>
          <w:i/>
          <w:iCs/>
        </w:rPr>
      </w:pPr>
      <w:r w:rsidRPr="00A019AE">
        <w:rPr>
          <w:rFonts w:eastAsia="宋体"/>
          <w:b/>
          <w:i/>
          <w:iCs/>
        </w:rPr>
        <w:t>Otherwise, the UE piggyback 1-bit indication of first PUCCH into the PUSCH.</w:t>
      </w:r>
    </w:p>
    <w:bookmarkEnd w:id="33"/>
    <w:p w14:paraId="252EE676" w14:textId="741E1F91" w:rsidR="00FF77A6" w:rsidRDefault="00FF77A6">
      <w:pPr>
        <w:shd w:val="clear" w:color="auto" w:fill="FFFFFF"/>
        <w:snapToGrid w:val="0"/>
        <w:rPr>
          <w:rFonts w:eastAsia="宋体"/>
          <w:bCs/>
        </w:rPr>
      </w:pPr>
      <w:r w:rsidRPr="00A019AE">
        <w:rPr>
          <w:rFonts w:eastAsia="宋体"/>
          <w:bCs/>
        </w:rPr>
        <w:t xml:space="preserve">For Case 3, </w:t>
      </w:r>
      <w:r w:rsidR="00C37BF7" w:rsidRPr="00A019AE">
        <w:rPr>
          <w:rFonts w:eastAsia="宋体"/>
          <w:bCs/>
        </w:rPr>
        <w:t xml:space="preserve">there are a lot of elements that affect the overlapping rules of the first PUCCH, such as the latency of the first PUCCH, </w:t>
      </w:r>
      <w:r w:rsidRPr="00A019AE">
        <w:rPr>
          <w:rFonts w:eastAsia="宋体"/>
          <w:bCs/>
        </w:rPr>
        <w:t xml:space="preserve">the </w:t>
      </w:r>
      <w:r w:rsidR="00C37BF7" w:rsidRPr="00A019AE">
        <w:rPr>
          <w:rFonts w:eastAsia="宋体"/>
          <w:bCs/>
        </w:rPr>
        <w:t>resource configuration and starting time of the second PUSCH</w:t>
      </w:r>
      <w:r w:rsidRPr="00A019AE">
        <w:rPr>
          <w:rFonts w:eastAsia="宋体"/>
          <w:bCs/>
        </w:rPr>
        <w:t xml:space="preserve">. The specific </w:t>
      </w:r>
      <w:r w:rsidR="00C37BF7" w:rsidRPr="00A019AE">
        <w:rPr>
          <w:rFonts w:eastAsia="宋体"/>
          <w:bCs/>
        </w:rPr>
        <w:t>details</w:t>
      </w:r>
      <w:r w:rsidRPr="00A019AE">
        <w:rPr>
          <w:rFonts w:eastAsia="宋体"/>
          <w:bCs/>
        </w:rPr>
        <w:t xml:space="preserve"> </w:t>
      </w:r>
      <w:r w:rsidR="00C37BF7" w:rsidRPr="00A019AE">
        <w:rPr>
          <w:rFonts w:eastAsia="宋体"/>
          <w:bCs/>
        </w:rPr>
        <w:t>could</w:t>
      </w:r>
      <w:r w:rsidRPr="00A019AE">
        <w:rPr>
          <w:rFonts w:eastAsia="宋体"/>
          <w:bCs/>
        </w:rPr>
        <w:t xml:space="preserve"> be left to the UE implementation. In addition, we think that the overlap situations in cross-CC </w:t>
      </w:r>
      <w:r w:rsidR="003F19B8" w:rsidRPr="00A019AE">
        <w:rPr>
          <w:rFonts w:eastAsia="宋体"/>
          <w:bCs/>
        </w:rPr>
        <w:t>situation</w:t>
      </w:r>
      <w:r w:rsidRPr="00A019AE">
        <w:rPr>
          <w:rFonts w:eastAsia="宋体"/>
          <w:bCs/>
        </w:rPr>
        <w:t xml:space="preserve"> need to be considered</w:t>
      </w:r>
      <w:r w:rsidR="003F19B8" w:rsidRPr="009E07B4">
        <w:rPr>
          <w:rFonts w:eastAsia="宋体"/>
          <w:bCs/>
          <w:strike/>
        </w:rPr>
        <w:t xml:space="preserve"> </w:t>
      </w:r>
    </w:p>
    <w:p w14:paraId="04A07866" w14:textId="7F832BD7" w:rsidR="008B5635" w:rsidRPr="00A019AE" w:rsidRDefault="00000000">
      <w:pPr>
        <w:shd w:val="clear" w:color="auto" w:fill="FFFFFF"/>
        <w:snapToGrid w:val="0"/>
        <w:rPr>
          <w:b/>
          <w:i/>
          <w:iCs/>
        </w:rPr>
      </w:pPr>
      <w:r w:rsidRPr="00A019AE">
        <w:rPr>
          <w:rFonts w:eastAsia="宋体" w:hint="eastAsia"/>
          <w:b/>
          <w:i/>
          <w:iCs/>
        </w:rPr>
        <w:t>Proposal</w:t>
      </w:r>
      <w:r w:rsidR="00247EBF">
        <w:rPr>
          <w:rFonts w:eastAsia="宋体"/>
          <w:b/>
          <w:i/>
          <w:iCs/>
        </w:rPr>
        <w:t xml:space="preserve"> </w:t>
      </w:r>
      <w:r w:rsidRPr="00A019AE">
        <w:rPr>
          <w:rFonts w:eastAsia="宋体" w:hint="eastAsia"/>
          <w:b/>
          <w:i/>
          <w:iCs/>
        </w:rPr>
        <w:t xml:space="preserve">6: </w:t>
      </w:r>
      <w:r w:rsidR="00445777" w:rsidRPr="00A019AE">
        <w:rPr>
          <w:b/>
          <w:i/>
          <w:iCs/>
        </w:rPr>
        <w:t xml:space="preserve">The overlapping rules should be studied in case of collision between a transmission of the </w:t>
      </w:r>
      <w:r w:rsidR="00BA3A7A" w:rsidRPr="00A019AE">
        <w:rPr>
          <w:b/>
          <w:i/>
          <w:iCs/>
        </w:rPr>
        <w:t>UEIBR</w:t>
      </w:r>
      <w:r w:rsidR="00445777" w:rsidRPr="00A019AE">
        <w:rPr>
          <w:b/>
          <w:i/>
          <w:iCs/>
        </w:rPr>
        <w:t xml:space="preserve"> over carrier c1 and transmission of a physical signal/channel over a carrier of a serving cell in set S(c2)</w:t>
      </w:r>
    </w:p>
    <w:p w14:paraId="1B3793EF" w14:textId="0DF681D9" w:rsidR="008B5635" w:rsidRDefault="00000000" w:rsidP="000834D5">
      <w:pPr>
        <w:pStyle w:val="3"/>
      </w:pPr>
      <w:r w:rsidRPr="000834D5">
        <w:rPr>
          <w:rFonts w:hint="eastAsia"/>
        </w:rPr>
        <w:t xml:space="preserve"> CSI configuration for reporting</w:t>
      </w:r>
    </w:p>
    <w:p w14:paraId="44E0172E" w14:textId="14E0562B" w:rsidR="00E92AD3" w:rsidRPr="00E92AD3" w:rsidRDefault="00E92AD3" w:rsidP="00E92AD3">
      <w:pPr>
        <w:shd w:val="clear" w:color="auto" w:fill="FFFFFF"/>
        <w:snapToGrid w:val="0"/>
        <w:spacing w:line="256" w:lineRule="auto"/>
        <w:rPr>
          <w:rFonts w:eastAsia="Malgun Gothic" w:cs="Times New Roman"/>
          <w:kern w:val="0"/>
          <w:lang w:val="en-GB" w:eastAsia="ko-KR"/>
        </w:rPr>
      </w:pPr>
      <w:r>
        <w:rPr>
          <w:rFonts w:eastAsia="等线" w:cs="Times New Roman"/>
          <w:kern w:val="0"/>
          <w:lang w:val="en-GB" w:eastAsia="ja-JP"/>
        </w:rPr>
        <w:t>In RAN1</w:t>
      </w:r>
      <w:r>
        <w:rPr>
          <w:rFonts w:eastAsia="等线" w:cs="Times New Roman" w:hint="eastAsia"/>
          <w:kern w:val="0"/>
        </w:rPr>
        <w:t>-</w:t>
      </w:r>
      <w:r>
        <w:rPr>
          <w:rFonts w:eastAsia="等线" w:cs="Times New Roman"/>
          <w:kern w:val="0"/>
          <w:lang w:val="en-GB" w:eastAsia="ja-JP"/>
        </w:rPr>
        <w:t xml:space="preserve">120, the following was agreed for the </w:t>
      </w:r>
      <w:r>
        <w:rPr>
          <w:rFonts w:eastAsia="等线" w:cs="Times New Roman" w:hint="eastAsia"/>
          <w:kern w:val="0"/>
        </w:rPr>
        <w:t>transmission procedure</w:t>
      </w:r>
      <w:r>
        <w:rPr>
          <w:rFonts w:eastAsia="等线" w:cs="Times New Roman"/>
          <w:kern w:val="0"/>
          <w:lang w:val="en-GB" w:eastAsia="ja-JP"/>
        </w:rPr>
        <w:t xml:space="preserve"> for </w:t>
      </w:r>
      <w:r>
        <w:rPr>
          <w:rFonts w:eastAsia="等线" w:cs="Times New Roman" w:hint="eastAsia"/>
          <w:kern w:val="0"/>
        </w:rPr>
        <w:t>UEIBR</w:t>
      </w:r>
      <w:r>
        <w:rPr>
          <w:rFonts w:eastAsia="等线" w:cs="Times New Roman"/>
          <w:kern w:val="0"/>
          <w:lang w:val="en-GB" w:eastAsia="ja-JP"/>
        </w:rPr>
        <w:t xml:space="preserve"> [2].</w:t>
      </w:r>
    </w:p>
    <w:tbl>
      <w:tblPr>
        <w:tblStyle w:val="af7"/>
        <w:tblW w:w="0" w:type="auto"/>
        <w:tblLook w:val="04A0" w:firstRow="1" w:lastRow="0" w:firstColumn="1" w:lastColumn="0" w:noHBand="0" w:noVBand="1"/>
      </w:tblPr>
      <w:tblGrid>
        <w:gridCol w:w="8296"/>
      </w:tblGrid>
      <w:tr w:rsidR="008B5635" w14:paraId="527D3F53" w14:textId="77777777">
        <w:tc>
          <w:tcPr>
            <w:tcW w:w="9016" w:type="dxa"/>
          </w:tcPr>
          <w:p w14:paraId="2BA129E4" w14:textId="77777777" w:rsidR="00000664" w:rsidRDefault="00000664" w:rsidP="00000664">
            <w:pPr>
              <w:rPr>
                <w:rFonts w:cs="Times New Roman"/>
                <w:kern w:val="0"/>
              </w:rPr>
            </w:pPr>
            <w:r>
              <w:rPr>
                <w:highlight w:val="green"/>
              </w:rPr>
              <w:t>Agreement</w:t>
            </w:r>
          </w:p>
          <w:p w14:paraId="60D0C972" w14:textId="77777777" w:rsidR="00000664" w:rsidRDefault="00000664" w:rsidP="00000664">
            <w:pPr>
              <w:shd w:val="clear" w:color="auto" w:fill="FFFFFF"/>
              <w:adjustRightInd w:val="0"/>
              <w:snapToGrid w:val="0"/>
              <w:rPr>
                <w:rFonts w:eastAsia="宋体"/>
                <w:lang w:val="en-GB"/>
              </w:rPr>
            </w:pPr>
            <w:bookmarkStart w:id="34" w:name="_Hlk193886709"/>
            <w:r>
              <w:rPr>
                <w:rFonts w:eastAsia="宋体"/>
              </w:rPr>
              <w:t xml:space="preserve">On beam report transmission procedure for UE-initiated/event-driven beam reporting, one PUCCH resource of first PUCCH can be associated with one or multiple CSI report configurations, regarding </w:t>
            </w:r>
            <w:r>
              <w:rPr>
                <w:rFonts w:eastAsia="宋体"/>
              </w:rPr>
              <w:lastRenderedPageBreak/>
              <w:t>Event-2.</w:t>
            </w:r>
          </w:p>
          <w:p w14:paraId="44CD0E67" w14:textId="77777777" w:rsidR="00000664" w:rsidRDefault="00000664" w:rsidP="00000664">
            <w:pPr>
              <w:numPr>
                <w:ilvl w:val="0"/>
                <w:numId w:val="35"/>
              </w:numPr>
              <w:shd w:val="clear" w:color="auto" w:fill="FFFFFF"/>
              <w:snapToGrid w:val="0"/>
              <w:rPr>
                <w:rFonts w:eastAsia="Batang"/>
                <w:lang w:eastAsia="x-none"/>
              </w:rPr>
            </w:pPr>
            <w:r>
              <w:rPr>
                <w:lang w:eastAsia="x-none"/>
              </w:rPr>
              <w:t>Only a single UEI beam report is carried in the second PUSCH.</w:t>
            </w:r>
          </w:p>
          <w:bookmarkEnd w:id="34"/>
          <w:p w14:paraId="09AE6627" w14:textId="77777777" w:rsidR="00000664" w:rsidRDefault="00000664" w:rsidP="00000664">
            <w:pPr>
              <w:numPr>
                <w:ilvl w:val="1"/>
                <w:numId w:val="35"/>
              </w:numPr>
              <w:shd w:val="clear" w:color="auto" w:fill="FFFFFF"/>
              <w:snapToGrid w:val="0"/>
              <w:rPr>
                <w:lang w:eastAsia="x-none"/>
              </w:rPr>
            </w:pPr>
            <w:r>
              <w:rPr>
                <w:lang w:eastAsia="x-none"/>
              </w:rPr>
              <w:t>Additional indication of one ‘CSI report configuration’ is provided in the report format.</w:t>
            </w:r>
          </w:p>
          <w:p w14:paraId="0291ACC1" w14:textId="77777777" w:rsidR="00000664" w:rsidRDefault="00000664" w:rsidP="00000664">
            <w:pPr>
              <w:numPr>
                <w:ilvl w:val="2"/>
                <w:numId w:val="35"/>
              </w:numPr>
              <w:shd w:val="clear" w:color="auto" w:fill="FFFFFF"/>
              <w:snapToGrid w:val="0"/>
              <w:rPr>
                <w:lang w:eastAsia="x-none"/>
              </w:rPr>
            </w:pPr>
            <w:r>
              <w:rPr>
                <w:lang w:eastAsia="x-none"/>
              </w:rPr>
              <w:t xml:space="preserve">The CSI report configurations associated with the same PUCCH resource are ordered in ascending order of corresponding </w:t>
            </w:r>
            <w:r>
              <w:rPr>
                <w:i/>
                <w:lang w:eastAsia="x-none"/>
              </w:rPr>
              <w:t>CSI-ReportConfigId</w:t>
            </w:r>
            <w:r>
              <w:rPr>
                <w:lang w:eastAsia="x-none"/>
              </w:rPr>
              <w:t>, the number of bits of the additional indication field is ceil(log</w:t>
            </w:r>
            <w:r>
              <w:rPr>
                <w:vertAlign w:val="subscript"/>
                <w:lang w:eastAsia="x-none"/>
              </w:rPr>
              <w:t>2</w:t>
            </w:r>
            <w:r>
              <w:rPr>
                <w:lang w:eastAsia="x-none"/>
              </w:rPr>
              <w:t>(N_CSIconfig)), where the N_CSIconfig denotes the number of CSI report configurations associated with the same PUCCH resource.</w:t>
            </w:r>
          </w:p>
          <w:p w14:paraId="299D1FA3" w14:textId="77777777" w:rsidR="00000664" w:rsidRDefault="00000664" w:rsidP="00000664">
            <w:pPr>
              <w:numPr>
                <w:ilvl w:val="1"/>
                <w:numId w:val="35"/>
              </w:numPr>
              <w:shd w:val="clear" w:color="auto" w:fill="FFFFFF"/>
              <w:snapToGrid w:val="0"/>
              <w:rPr>
                <w:lang w:eastAsia="x-none"/>
              </w:rPr>
            </w:pPr>
            <w:r>
              <w:rPr>
                <w:lang w:eastAsia="x-none"/>
              </w:rPr>
              <w:t>The payload size of the single UEI beam report is determined according to the max payload size among the associated CSI report configurations.</w:t>
            </w:r>
          </w:p>
          <w:p w14:paraId="0BD37A8D" w14:textId="77777777" w:rsidR="00000664" w:rsidRDefault="00000664" w:rsidP="00000664">
            <w:pPr>
              <w:numPr>
                <w:ilvl w:val="2"/>
                <w:numId w:val="35"/>
              </w:numPr>
              <w:shd w:val="clear" w:color="auto" w:fill="FFFFFF"/>
              <w:snapToGrid w:val="0"/>
              <w:rPr>
                <w:lang w:eastAsia="x-none"/>
              </w:rPr>
            </w:pPr>
            <w:r>
              <w:rPr>
                <w:lang w:eastAsia="x-none"/>
              </w:rPr>
              <w:t>Zero-padding can be appended if the payload size of the UEI beam report is less than the max report payload.</w:t>
            </w:r>
          </w:p>
          <w:p w14:paraId="4B111E88" w14:textId="77777777" w:rsidR="00000664" w:rsidRDefault="00000664" w:rsidP="00000664">
            <w:pPr>
              <w:numPr>
                <w:ilvl w:val="1"/>
                <w:numId w:val="35"/>
              </w:numPr>
              <w:shd w:val="clear" w:color="auto" w:fill="FFFFFF"/>
              <w:snapToGrid w:val="0"/>
              <w:rPr>
                <w:lang w:eastAsia="x-none"/>
              </w:rPr>
            </w:pPr>
            <w:r>
              <w:rPr>
                <w:lang w:eastAsia="x-none"/>
              </w:rPr>
              <w:t>The reported UEI beam report should satisfy the triggering condition.</w:t>
            </w:r>
          </w:p>
          <w:p w14:paraId="6ACD20CB" w14:textId="77777777" w:rsidR="00000664" w:rsidRDefault="00000664" w:rsidP="00000664">
            <w:pPr>
              <w:numPr>
                <w:ilvl w:val="1"/>
                <w:numId w:val="35"/>
              </w:numPr>
              <w:shd w:val="clear" w:color="auto" w:fill="FFFFFF"/>
              <w:snapToGrid w:val="0"/>
              <w:rPr>
                <w:lang w:eastAsia="x-none"/>
              </w:rPr>
            </w:pPr>
            <w:bookmarkStart w:id="35" w:name="_Hlk193886677"/>
            <w:r>
              <w:rPr>
                <w:lang w:eastAsia="x-none"/>
              </w:rPr>
              <w:t>If multiple UE initiated beam report procedures occur, down-select one of the following options:</w:t>
            </w:r>
          </w:p>
          <w:p w14:paraId="5A700055" w14:textId="77777777" w:rsidR="00000664" w:rsidRDefault="00000664" w:rsidP="00000664">
            <w:pPr>
              <w:numPr>
                <w:ilvl w:val="2"/>
                <w:numId w:val="35"/>
              </w:numPr>
              <w:shd w:val="clear" w:color="auto" w:fill="FFFFFF"/>
              <w:snapToGrid w:val="0"/>
              <w:rPr>
                <w:lang w:eastAsia="x-none"/>
              </w:rPr>
            </w:pPr>
            <w:r>
              <w:rPr>
                <w:lang w:eastAsia="x-none"/>
              </w:rPr>
              <w:t>Option-1: It is up to UE implementation to select one of configuration.</w:t>
            </w:r>
          </w:p>
          <w:p w14:paraId="15C9AEFF" w14:textId="77777777" w:rsidR="00000664" w:rsidRDefault="00000664" w:rsidP="00000664">
            <w:pPr>
              <w:numPr>
                <w:ilvl w:val="2"/>
                <w:numId w:val="35"/>
              </w:numPr>
              <w:shd w:val="clear" w:color="auto" w:fill="FFFFFF"/>
              <w:snapToGrid w:val="0"/>
              <w:rPr>
                <w:lang w:eastAsia="x-none"/>
              </w:rPr>
            </w:pPr>
            <w:r>
              <w:rPr>
                <w:lang w:eastAsia="x-none"/>
              </w:rPr>
              <w:t>Option-2: The UEI beam report with highest priority is reported</w:t>
            </w:r>
          </w:p>
          <w:p w14:paraId="754B389C" w14:textId="77777777" w:rsidR="00000664" w:rsidRDefault="00000664" w:rsidP="00000664">
            <w:pPr>
              <w:numPr>
                <w:ilvl w:val="2"/>
                <w:numId w:val="35"/>
              </w:numPr>
              <w:shd w:val="clear" w:color="auto" w:fill="FFFFFF"/>
              <w:snapToGrid w:val="0"/>
              <w:rPr>
                <w:lang w:eastAsia="x-none"/>
              </w:rPr>
            </w:pPr>
            <w:r>
              <w:rPr>
                <w:lang w:eastAsia="x-none"/>
              </w:rPr>
              <w:t xml:space="preserve">Option-3: </w:t>
            </w:r>
            <w:bookmarkStart w:id="36" w:name="_Hlk193886981"/>
            <w:r>
              <w:rPr>
                <w:lang w:eastAsia="x-none"/>
              </w:rPr>
              <w:t>The report triggered in the latest measurement is reported in PUSCH</w:t>
            </w:r>
            <w:bookmarkEnd w:id="36"/>
          </w:p>
          <w:bookmarkEnd w:id="35"/>
          <w:p w14:paraId="61C7BFEA" w14:textId="77777777" w:rsidR="00000664" w:rsidRDefault="00000664" w:rsidP="00000664">
            <w:pPr>
              <w:numPr>
                <w:ilvl w:val="1"/>
                <w:numId w:val="35"/>
              </w:numPr>
              <w:shd w:val="clear" w:color="auto" w:fill="FFFFFF"/>
              <w:snapToGrid w:val="0"/>
              <w:rPr>
                <w:lang w:eastAsia="x-none"/>
              </w:rPr>
            </w:pPr>
            <w:r>
              <w:rPr>
                <w:lang w:eastAsia="x-none"/>
              </w:rPr>
              <w:t>The multiple CSI report configurations associated with the one first PUCCH resource should be configured in the same CC.</w:t>
            </w:r>
          </w:p>
          <w:p w14:paraId="471A6EF7" w14:textId="77777777" w:rsidR="00000664" w:rsidRDefault="00000664" w:rsidP="00000664">
            <w:pPr>
              <w:numPr>
                <w:ilvl w:val="1"/>
                <w:numId w:val="35"/>
              </w:numPr>
              <w:shd w:val="clear" w:color="auto" w:fill="FFFFFF"/>
              <w:snapToGrid w:val="0"/>
              <w:rPr>
                <w:lang w:eastAsia="x-none"/>
              </w:rPr>
            </w:pPr>
            <w:r>
              <w:rPr>
                <w:highlight w:val="darkYellow"/>
                <w:lang w:eastAsia="x-none"/>
              </w:rPr>
              <w:t>Working Assumption</w:t>
            </w:r>
            <w:r>
              <w:rPr>
                <w:lang w:eastAsia="x-none"/>
              </w:rPr>
              <w:t xml:space="preserve">: For Mode-A, the multiple CSI report configurations associated with the same PUCCH resource should be associated with a same </w:t>
            </w:r>
            <w:r>
              <w:rPr>
                <w:i/>
                <w:lang w:eastAsia="x-none"/>
              </w:rPr>
              <w:t>CSI-AperiodicTriggerState</w:t>
            </w:r>
            <w:r>
              <w:rPr>
                <w:lang w:eastAsia="x-none"/>
              </w:rPr>
              <w:t>.</w:t>
            </w:r>
          </w:p>
          <w:p w14:paraId="5C1FD657" w14:textId="77777777" w:rsidR="00000664" w:rsidRDefault="00000664" w:rsidP="00000664">
            <w:pPr>
              <w:numPr>
                <w:ilvl w:val="1"/>
                <w:numId w:val="35"/>
              </w:numPr>
              <w:shd w:val="clear" w:color="auto" w:fill="FFFFFF"/>
              <w:snapToGrid w:val="0"/>
              <w:rPr>
                <w:rFonts w:cs="宋体"/>
                <w:lang w:eastAsia="x-none"/>
              </w:rPr>
            </w:pPr>
            <w:r>
              <w:rPr>
                <w:lang w:eastAsia="x-none"/>
              </w:rPr>
              <w:t xml:space="preserve">For Mode-B, the multiple CSI report configurations associated with the same PUCCH resource should be associated with the same second configured PUSCH </w:t>
            </w:r>
          </w:p>
          <w:p w14:paraId="4C6EB4ED" w14:textId="77777777" w:rsidR="00000664" w:rsidRDefault="00000664" w:rsidP="00000664">
            <w:pPr>
              <w:snapToGrid w:val="0"/>
              <w:rPr>
                <w:rFonts w:cs="Times New Roman"/>
                <w:lang w:eastAsia="en-US"/>
              </w:rPr>
            </w:pPr>
            <w:r>
              <w:t>FFS: Alt-2 Multiple UEI beam reports associated with the same PUCCH resource for first PUCCH can be transmitted in the second PUSCH.</w:t>
            </w:r>
          </w:p>
          <w:p w14:paraId="5631E078" w14:textId="6B699A95" w:rsidR="008B5635" w:rsidRDefault="00000664" w:rsidP="00000664">
            <w:pPr>
              <w:shd w:val="clear" w:color="auto" w:fill="FFFFFF"/>
              <w:snapToGrid w:val="0"/>
              <w:rPr>
                <w:rFonts w:eastAsiaTheme="minorEastAsia" w:cs="Times New Roman"/>
                <w:sz w:val="22"/>
                <w:szCs w:val="22"/>
              </w:rPr>
            </w:pPr>
            <w:r>
              <w:rPr>
                <w:lang w:eastAsia="ko-KR"/>
              </w:rPr>
              <w:t>If RAN1 cannot converge on the support of Alt-2 in RAN1#120bis, this alternative will be dropped from Rel-19</w:t>
            </w:r>
          </w:p>
        </w:tc>
      </w:tr>
    </w:tbl>
    <w:p w14:paraId="29F323ED" w14:textId="77777777" w:rsidR="008B5635" w:rsidRDefault="008B5635">
      <w:pPr>
        <w:shd w:val="clear" w:color="auto" w:fill="FFFFFF"/>
        <w:snapToGrid w:val="0"/>
        <w:rPr>
          <w:rFonts w:eastAsia="Malgun Gothic"/>
          <w:bCs/>
          <w:color w:val="000000" w:themeColor="text1"/>
          <w:sz w:val="18"/>
          <w:szCs w:val="18"/>
          <w:lang w:eastAsia="ko-KR"/>
        </w:rPr>
      </w:pPr>
    </w:p>
    <w:p w14:paraId="62A73E3C" w14:textId="77C6FBE9" w:rsidR="005720B8" w:rsidRPr="005720B8" w:rsidRDefault="005720B8" w:rsidP="005720B8">
      <w:pPr>
        <w:rPr>
          <w:bCs/>
        </w:rPr>
      </w:pPr>
      <w:bookmarkStart w:id="37" w:name="_Hlk193887043"/>
      <w:r w:rsidRPr="005720B8">
        <w:rPr>
          <w:bCs/>
        </w:rPr>
        <w:t xml:space="preserve">On beam report transmission procedure for </w:t>
      </w:r>
      <w:r>
        <w:rPr>
          <w:bCs/>
        </w:rPr>
        <w:t>UEIBM triggered by Event-2</w:t>
      </w:r>
      <w:r w:rsidRPr="005720B8">
        <w:rPr>
          <w:bCs/>
        </w:rPr>
        <w:t>, one PUCCH resource of first PUCCH can be associated with one or multiple CSI report configurations</w:t>
      </w:r>
      <w:r>
        <w:rPr>
          <w:bCs/>
        </w:rPr>
        <w:t>.</w:t>
      </w:r>
      <w:r w:rsidRPr="005720B8">
        <w:rPr>
          <w:bCs/>
        </w:rPr>
        <w:t xml:space="preserve"> </w:t>
      </w:r>
      <w:r>
        <w:rPr>
          <w:bCs/>
        </w:rPr>
        <w:t xml:space="preserve">Regarding Alt-1 in which </w:t>
      </w:r>
      <w:r w:rsidRPr="005720B8">
        <w:rPr>
          <w:bCs/>
        </w:rPr>
        <w:t>a single UEI beam report is carried in the second PUSCH</w:t>
      </w:r>
      <w:r>
        <w:rPr>
          <w:bCs/>
        </w:rPr>
        <w:t>, if</w:t>
      </w:r>
      <w:r w:rsidRPr="005720B8">
        <w:rPr>
          <w:bCs/>
        </w:rPr>
        <w:t xml:space="preserve"> multiple UE initiated beam report procedures occur, </w:t>
      </w:r>
      <w:r>
        <w:rPr>
          <w:bCs/>
        </w:rPr>
        <w:t>t</w:t>
      </w:r>
      <w:r w:rsidRPr="005720B8">
        <w:rPr>
          <w:bCs/>
        </w:rPr>
        <w:t>he UEI beam report with highest priority is reported</w:t>
      </w:r>
      <w:r>
        <w:rPr>
          <w:bCs/>
        </w:rPr>
        <w:t xml:space="preserve">. For the UEI beam report with the same priority, the </w:t>
      </w:r>
      <w:r w:rsidR="00546E6C">
        <w:rPr>
          <w:bCs/>
        </w:rPr>
        <w:t>latest</w:t>
      </w:r>
      <w:r w:rsidRPr="005720B8">
        <w:t xml:space="preserve"> </w:t>
      </w:r>
      <w:r w:rsidRPr="005720B8">
        <w:rPr>
          <w:bCs/>
        </w:rPr>
        <w:t xml:space="preserve">triggered </w:t>
      </w:r>
      <w:r w:rsidR="00546E6C">
        <w:rPr>
          <w:bCs/>
        </w:rPr>
        <w:t>one</w:t>
      </w:r>
      <w:r w:rsidRPr="005720B8">
        <w:rPr>
          <w:bCs/>
        </w:rPr>
        <w:t xml:space="preserve"> is reported</w:t>
      </w:r>
      <w:r w:rsidR="00546E6C">
        <w:rPr>
          <w:bCs/>
        </w:rPr>
        <w:t>.</w:t>
      </w:r>
    </w:p>
    <w:bookmarkEnd w:id="37"/>
    <w:p w14:paraId="256E6787" w14:textId="77777777" w:rsidR="00546E6C" w:rsidRDefault="00546E6C" w:rsidP="00546E6C">
      <w:pPr>
        <w:rPr>
          <w:b/>
          <w:bCs/>
          <w:i/>
          <w:iCs/>
        </w:rPr>
      </w:pPr>
      <w:r w:rsidRPr="00546E6C">
        <w:rPr>
          <w:rFonts w:hint="eastAsia"/>
          <w:b/>
          <w:bCs/>
          <w:i/>
          <w:iCs/>
        </w:rPr>
        <w:t>P</w:t>
      </w:r>
      <w:r w:rsidRPr="00546E6C">
        <w:rPr>
          <w:b/>
          <w:bCs/>
          <w:i/>
          <w:iCs/>
        </w:rPr>
        <w:t xml:space="preserve">roposal 7: </w:t>
      </w:r>
      <w:r>
        <w:rPr>
          <w:b/>
          <w:bCs/>
          <w:i/>
          <w:iCs/>
        </w:rPr>
        <w:t>On the</w:t>
      </w:r>
      <w:r w:rsidRPr="00546E6C">
        <w:rPr>
          <w:b/>
          <w:bCs/>
          <w:i/>
          <w:iCs/>
        </w:rPr>
        <w:t xml:space="preserve"> UEIB</w:t>
      </w:r>
      <w:r>
        <w:rPr>
          <w:b/>
          <w:bCs/>
          <w:i/>
          <w:iCs/>
        </w:rPr>
        <w:t>R</w:t>
      </w:r>
      <w:r w:rsidRPr="00546E6C">
        <w:rPr>
          <w:b/>
          <w:bCs/>
          <w:i/>
          <w:iCs/>
        </w:rPr>
        <w:t xml:space="preserve"> triggered by Event-2, </w:t>
      </w:r>
      <w:r>
        <w:rPr>
          <w:b/>
          <w:bCs/>
          <w:i/>
          <w:iCs/>
        </w:rPr>
        <w:t>r</w:t>
      </w:r>
      <w:r w:rsidRPr="00546E6C">
        <w:rPr>
          <w:b/>
          <w:bCs/>
          <w:i/>
          <w:iCs/>
        </w:rPr>
        <w:t xml:space="preserve">egarding Alt-1 in which a single UEI beam report is carried in the second PUSCH, if multiple UE initiated beam report procedures occur, </w:t>
      </w:r>
    </w:p>
    <w:p w14:paraId="1B750ED7" w14:textId="08AD807A" w:rsidR="00546E6C" w:rsidRPr="00546E6C" w:rsidRDefault="00546E6C" w:rsidP="00546E6C">
      <w:pPr>
        <w:pStyle w:val="afc"/>
        <w:numPr>
          <w:ilvl w:val="0"/>
          <w:numId w:val="23"/>
        </w:numPr>
        <w:ind w:left="420" w:firstLineChars="0"/>
        <w:rPr>
          <w:b/>
          <w:bCs/>
          <w:i/>
          <w:iCs/>
        </w:rPr>
      </w:pPr>
      <w:r w:rsidRPr="00546E6C">
        <w:rPr>
          <w:b/>
          <w:bCs/>
          <w:i/>
          <w:iCs/>
        </w:rPr>
        <w:t xml:space="preserve">The UEI beam report with highest priority is reported. </w:t>
      </w:r>
    </w:p>
    <w:p w14:paraId="6C07A860" w14:textId="5CD8763E" w:rsidR="00546E6C" w:rsidRPr="00546E6C" w:rsidRDefault="00546E6C" w:rsidP="00546E6C">
      <w:pPr>
        <w:pStyle w:val="afc"/>
        <w:numPr>
          <w:ilvl w:val="0"/>
          <w:numId w:val="23"/>
        </w:numPr>
        <w:ind w:left="420" w:firstLineChars="0"/>
        <w:rPr>
          <w:b/>
          <w:bCs/>
          <w:i/>
          <w:iCs/>
        </w:rPr>
      </w:pPr>
      <w:r w:rsidRPr="00546E6C">
        <w:rPr>
          <w:b/>
          <w:bCs/>
          <w:i/>
          <w:iCs/>
        </w:rPr>
        <w:t>For the UEI beam report</w:t>
      </w:r>
      <w:r>
        <w:rPr>
          <w:b/>
          <w:bCs/>
          <w:i/>
          <w:iCs/>
        </w:rPr>
        <w:t>s</w:t>
      </w:r>
      <w:r w:rsidRPr="00546E6C">
        <w:rPr>
          <w:b/>
          <w:bCs/>
          <w:i/>
          <w:iCs/>
        </w:rPr>
        <w:t xml:space="preserve"> with the same priority, the latest triggered one is reported.</w:t>
      </w:r>
    </w:p>
    <w:p w14:paraId="321BF094" w14:textId="709A6B88" w:rsidR="001F5F30" w:rsidRPr="005720B8" w:rsidRDefault="001F5F30" w:rsidP="001F5F30">
      <w:pPr>
        <w:rPr>
          <w:bCs/>
        </w:rPr>
      </w:pPr>
      <w:r>
        <w:rPr>
          <w:bCs/>
        </w:rPr>
        <w:t>Regarding Alt-</w:t>
      </w:r>
      <w:r w:rsidR="00E77EC5">
        <w:rPr>
          <w:bCs/>
        </w:rPr>
        <w:t>2,</w:t>
      </w:r>
      <w:r>
        <w:rPr>
          <w:bCs/>
        </w:rPr>
        <w:t xml:space="preserve"> </w:t>
      </w:r>
      <w:r>
        <w:rPr>
          <w:bCs/>
        </w:rPr>
        <w:t>t</w:t>
      </w:r>
      <w:r w:rsidRPr="001F5F30">
        <w:rPr>
          <w:bCs/>
        </w:rPr>
        <w:t>he report format in Al</w:t>
      </w:r>
      <w:r>
        <w:rPr>
          <w:bCs/>
        </w:rPr>
        <w:t>t</w:t>
      </w:r>
      <w:r w:rsidRPr="001F5F30">
        <w:rPr>
          <w:bCs/>
        </w:rPr>
        <w:t>-1 can be reused.</w:t>
      </w:r>
      <w:r>
        <w:rPr>
          <w:bCs/>
        </w:rPr>
        <w:t xml:space="preserve"> </w:t>
      </w:r>
      <w:r w:rsidR="003E746D" w:rsidRPr="003E746D">
        <w:rPr>
          <w:bCs/>
        </w:rPr>
        <w:t xml:space="preserve">The payload size of the </w:t>
      </w:r>
      <w:r w:rsidR="003E746D">
        <w:rPr>
          <w:bCs/>
        </w:rPr>
        <w:t>multiple</w:t>
      </w:r>
      <w:r w:rsidR="003E746D" w:rsidRPr="003E746D">
        <w:rPr>
          <w:bCs/>
        </w:rPr>
        <w:t xml:space="preserve"> UEI beam report is determined according to the max</w:t>
      </w:r>
      <w:r w:rsidR="003E746D">
        <w:rPr>
          <w:bCs/>
        </w:rPr>
        <w:t>imum of {X,</w:t>
      </w:r>
      <w:r w:rsidR="003E746D" w:rsidRPr="003E746D">
        <w:rPr>
          <w:bCs/>
        </w:rPr>
        <w:t xml:space="preserve"> </w:t>
      </w:r>
      <w:r w:rsidR="003E746D">
        <w:rPr>
          <w:bCs/>
        </w:rPr>
        <w:t xml:space="preserve">the total of multiple payload size </w:t>
      </w:r>
      <w:r w:rsidR="003E746D" w:rsidRPr="003E746D">
        <w:rPr>
          <w:bCs/>
        </w:rPr>
        <w:t xml:space="preserve">associated CSI </w:t>
      </w:r>
      <w:r w:rsidR="003E746D" w:rsidRPr="003E746D">
        <w:rPr>
          <w:bCs/>
        </w:rPr>
        <w:lastRenderedPageBreak/>
        <w:t>report configurations</w:t>
      </w:r>
      <w:r w:rsidR="003E746D">
        <w:rPr>
          <w:bCs/>
        </w:rPr>
        <w:t>}, where X is the threshold of the payload size</w:t>
      </w:r>
      <w:r w:rsidR="003E746D" w:rsidRPr="003E746D">
        <w:rPr>
          <w:bCs/>
        </w:rPr>
        <w:t>.</w:t>
      </w:r>
      <w:r w:rsidR="003E746D">
        <w:rPr>
          <w:bCs/>
        </w:rPr>
        <w:t xml:space="preserve"> I</w:t>
      </w:r>
      <w:r>
        <w:rPr>
          <w:bCs/>
        </w:rPr>
        <w:t>f</w:t>
      </w:r>
      <w:r w:rsidRPr="005720B8">
        <w:rPr>
          <w:bCs/>
        </w:rPr>
        <w:t xml:space="preserve"> </w:t>
      </w:r>
      <w:r w:rsidR="003E746D" w:rsidRPr="003E746D">
        <w:rPr>
          <w:bCs/>
        </w:rPr>
        <w:t>the total of multiple payload size associated CSI report configurations</w:t>
      </w:r>
      <w:r w:rsidR="003E746D" w:rsidRPr="003E746D">
        <w:rPr>
          <w:bCs/>
        </w:rPr>
        <w:t xml:space="preserve"> </w:t>
      </w:r>
      <w:r w:rsidR="00817161">
        <w:rPr>
          <w:bCs/>
        </w:rPr>
        <w:t>exceeds the threshold</w:t>
      </w:r>
      <w:r w:rsidRPr="005720B8">
        <w:rPr>
          <w:bCs/>
        </w:rPr>
        <w:t xml:space="preserve">, </w:t>
      </w:r>
      <w:r>
        <w:rPr>
          <w:bCs/>
        </w:rPr>
        <w:t>t</w:t>
      </w:r>
      <w:r w:rsidRPr="005720B8">
        <w:rPr>
          <w:bCs/>
        </w:rPr>
        <w:t xml:space="preserve">he UEI beam report with </w:t>
      </w:r>
      <w:r w:rsidR="00817161">
        <w:rPr>
          <w:bCs/>
        </w:rPr>
        <w:t>lower</w:t>
      </w:r>
      <w:r w:rsidRPr="005720B8">
        <w:rPr>
          <w:bCs/>
        </w:rPr>
        <w:t xml:space="preserve"> priority is </w:t>
      </w:r>
      <w:r w:rsidR="00817161">
        <w:rPr>
          <w:bCs/>
        </w:rPr>
        <w:t>dropp</w:t>
      </w:r>
      <w:r w:rsidRPr="005720B8">
        <w:rPr>
          <w:bCs/>
        </w:rPr>
        <w:t>ed</w:t>
      </w:r>
      <w:r>
        <w:rPr>
          <w:bCs/>
        </w:rPr>
        <w:t xml:space="preserve">. For the UEI beam report with the same priority, the </w:t>
      </w:r>
      <w:r w:rsidR="00817161">
        <w:rPr>
          <w:bCs/>
        </w:rPr>
        <w:t>earlier</w:t>
      </w:r>
      <w:r w:rsidRPr="005720B8">
        <w:t xml:space="preserve"> </w:t>
      </w:r>
      <w:r w:rsidRPr="005720B8">
        <w:rPr>
          <w:bCs/>
        </w:rPr>
        <w:t xml:space="preserve">triggered </w:t>
      </w:r>
      <w:r>
        <w:rPr>
          <w:bCs/>
        </w:rPr>
        <w:t>one</w:t>
      </w:r>
      <w:r w:rsidRPr="005720B8">
        <w:rPr>
          <w:bCs/>
        </w:rPr>
        <w:t xml:space="preserve"> is reported</w:t>
      </w:r>
      <w:r>
        <w:rPr>
          <w:bCs/>
        </w:rPr>
        <w:t>.</w:t>
      </w:r>
    </w:p>
    <w:p w14:paraId="41E00D30" w14:textId="7A719F2C" w:rsidR="001F5F30" w:rsidRPr="001F5F30" w:rsidRDefault="001F5F30" w:rsidP="001F5F30">
      <w:pPr>
        <w:rPr>
          <w:b/>
          <w:bCs/>
          <w:i/>
          <w:iCs/>
        </w:rPr>
      </w:pPr>
      <w:r w:rsidRPr="001F5F30">
        <w:rPr>
          <w:rFonts w:hint="eastAsia"/>
          <w:b/>
          <w:bCs/>
          <w:i/>
          <w:iCs/>
        </w:rPr>
        <w:t>P</w:t>
      </w:r>
      <w:r w:rsidRPr="001F5F30">
        <w:rPr>
          <w:b/>
          <w:bCs/>
          <w:i/>
          <w:iCs/>
        </w:rPr>
        <w:t xml:space="preserve">roposal </w:t>
      </w:r>
      <w:r>
        <w:rPr>
          <w:b/>
          <w:bCs/>
          <w:i/>
          <w:iCs/>
        </w:rPr>
        <w:t>8</w:t>
      </w:r>
      <w:r w:rsidRPr="001F5F30">
        <w:rPr>
          <w:b/>
          <w:bCs/>
          <w:i/>
          <w:iCs/>
        </w:rPr>
        <w:t>: On the UEIBR triggered by Event-2, regarding Alt-</w:t>
      </w:r>
      <w:r>
        <w:rPr>
          <w:b/>
          <w:bCs/>
          <w:i/>
          <w:iCs/>
        </w:rPr>
        <w:t>2</w:t>
      </w:r>
      <w:r w:rsidRPr="001F5F30">
        <w:rPr>
          <w:b/>
          <w:bCs/>
          <w:i/>
          <w:iCs/>
        </w:rPr>
        <w:t xml:space="preserve"> in which </w:t>
      </w:r>
      <w:r>
        <w:rPr>
          <w:b/>
          <w:bCs/>
          <w:i/>
          <w:iCs/>
        </w:rPr>
        <w:t>multiple</w:t>
      </w:r>
      <w:r w:rsidRPr="001F5F30">
        <w:rPr>
          <w:b/>
          <w:bCs/>
          <w:i/>
          <w:iCs/>
        </w:rPr>
        <w:t xml:space="preserve"> UEI beam report is carried in the second PUSCH, </w:t>
      </w:r>
    </w:p>
    <w:p w14:paraId="4B66D390" w14:textId="7A715126" w:rsidR="001F5F30" w:rsidRDefault="001F5F30" w:rsidP="001F5F30">
      <w:pPr>
        <w:numPr>
          <w:ilvl w:val="0"/>
          <w:numId w:val="23"/>
        </w:numPr>
        <w:ind w:left="420"/>
        <w:rPr>
          <w:b/>
          <w:bCs/>
          <w:i/>
          <w:iCs/>
        </w:rPr>
      </w:pPr>
      <w:r>
        <w:rPr>
          <w:b/>
          <w:bCs/>
          <w:i/>
          <w:iCs/>
        </w:rPr>
        <w:t>The report format in Alt-1 can be reused</w:t>
      </w:r>
      <w:r w:rsidRPr="001F5F30">
        <w:rPr>
          <w:b/>
          <w:bCs/>
          <w:i/>
          <w:iCs/>
        </w:rPr>
        <w:t xml:space="preserve">. </w:t>
      </w:r>
    </w:p>
    <w:p w14:paraId="684322AD" w14:textId="3F182FCF" w:rsidR="003E746D" w:rsidRPr="001F5F30" w:rsidRDefault="003E746D" w:rsidP="001F5F30">
      <w:pPr>
        <w:numPr>
          <w:ilvl w:val="0"/>
          <w:numId w:val="23"/>
        </w:numPr>
        <w:ind w:left="420"/>
        <w:rPr>
          <w:b/>
          <w:bCs/>
          <w:i/>
          <w:iCs/>
        </w:rPr>
      </w:pPr>
      <w:r w:rsidRPr="003E746D">
        <w:rPr>
          <w:b/>
          <w:bCs/>
          <w:i/>
          <w:iCs/>
        </w:rPr>
        <w:t>The payload size of the multiple UEI beam report is determined according to the maximum of {X, the total of multiple payload size associated CSI report configurations}</w:t>
      </w:r>
      <w:r>
        <w:rPr>
          <w:b/>
          <w:bCs/>
          <w:i/>
          <w:iCs/>
        </w:rPr>
        <w:t>.</w:t>
      </w:r>
    </w:p>
    <w:p w14:paraId="23EB26D8" w14:textId="77777777" w:rsidR="00817161" w:rsidRDefault="00817161" w:rsidP="00817161">
      <w:pPr>
        <w:rPr>
          <w:b/>
          <w:bCs/>
          <w:i/>
          <w:iCs/>
        </w:rPr>
      </w:pPr>
      <w:r w:rsidRPr="00817161">
        <w:rPr>
          <w:b/>
          <w:bCs/>
          <w:i/>
          <w:iCs/>
        </w:rPr>
        <w:t xml:space="preserve">If the total of multiple payload size associated CSI report configurations exceeds the threshold, </w:t>
      </w:r>
    </w:p>
    <w:p w14:paraId="30F5E2F4" w14:textId="77777777" w:rsidR="00817161" w:rsidRDefault="00817161" w:rsidP="001F5F30">
      <w:pPr>
        <w:numPr>
          <w:ilvl w:val="0"/>
          <w:numId w:val="23"/>
        </w:numPr>
        <w:ind w:left="420"/>
        <w:rPr>
          <w:b/>
          <w:bCs/>
          <w:i/>
          <w:iCs/>
        </w:rPr>
      </w:pPr>
      <w:r w:rsidRPr="00817161">
        <w:rPr>
          <w:b/>
          <w:bCs/>
          <w:i/>
          <w:iCs/>
        </w:rPr>
        <w:t xml:space="preserve">the UEI beam report with lower priority is dropped. </w:t>
      </w:r>
    </w:p>
    <w:p w14:paraId="42CF0F15" w14:textId="47DE29C9" w:rsidR="001F5F30" w:rsidRPr="001F5F30" w:rsidRDefault="00817161" w:rsidP="001F5F30">
      <w:pPr>
        <w:numPr>
          <w:ilvl w:val="0"/>
          <w:numId w:val="23"/>
        </w:numPr>
        <w:ind w:left="420"/>
        <w:rPr>
          <w:b/>
          <w:bCs/>
          <w:i/>
          <w:iCs/>
        </w:rPr>
      </w:pPr>
      <w:r>
        <w:rPr>
          <w:b/>
          <w:bCs/>
          <w:i/>
          <w:iCs/>
        </w:rPr>
        <w:t>f</w:t>
      </w:r>
      <w:r w:rsidRPr="00817161">
        <w:rPr>
          <w:b/>
          <w:bCs/>
          <w:i/>
          <w:iCs/>
        </w:rPr>
        <w:t>or the UEI beam report with the same priority, the earlier triggered one is reported.</w:t>
      </w:r>
    </w:p>
    <w:p w14:paraId="07EDCF20" w14:textId="77777777" w:rsidR="008B5635" w:rsidRPr="006E6F86" w:rsidRDefault="00000000">
      <w:pPr>
        <w:rPr>
          <w:bCs/>
        </w:rPr>
      </w:pPr>
      <w:r w:rsidRPr="006E6F86">
        <w:rPr>
          <w:bCs/>
        </w:rPr>
        <w:t xml:space="preserve">From the perspective of triggering events, apart from the prohibit timer duration, UEIBM is triggered continuously. However, for the UE, UEIBM requires an additional indication to trigger the UEIBM process. This indication can be a dedicated CSI configuration or additional signaling. After the enabling indication is received, the UE starts the prohibit timer and switches between timing and resetting. </w:t>
      </w:r>
    </w:p>
    <w:p w14:paraId="492FA5D0" w14:textId="7C8AAEB6" w:rsidR="008B5635" w:rsidRPr="006E6F86" w:rsidRDefault="00000000">
      <w:pPr>
        <w:rPr>
          <w:b/>
          <w:i/>
          <w:iCs/>
        </w:rPr>
      </w:pPr>
      <w:r w:rsidRPr="006E6F86">
        <w:rPr>
          <w:rFonts w:hint="eastAsia"/>
          <w:b/>
          <w:i/>
          <w:iCs/>
        </w:rPr>
        <w:t xml:space="preserve">Proposal </w:t>
      </w:r>
      <w:r w:rsidR="00817161">
        <w:rPr>
          <w:b/>
          <w:i/>
          <w:iCs/>
        </w:rPr>
        <w:t>9</w:t>
      </w:r>
      <w:r w:rsidR="009E07B4" w:rsidRPr="006E6F86">
        <w:rPr>
          <w:b/>
          <w:i/>
          <w:iCs/>
        </w:rPr>
        <w:t xml:space="preserve">: </w:t>
      </w:r>
      <w:r w:rsidR="00F32FD0">
        <w:rPr>
          <w:b/>
          <w:i/>
          <w:iCs/>
        </w:rPr>
        <w:t>Additional</w:t>
      </w:r>
      <w:r w:rsidRPr="006E6F86">
        <w:rPr>
          <w:rFonts w:hint="eastAsia"/>
          <w:b/>
          <w:i/>
          <w:iCs/>
        </w:rPr>
        <w:t xml:space="preserve"> signaling can be introduced to </w:t>
      </w:r>
      <w:r w:rsidR="00F32FD0">
        <w:rPr>
          <w:b/>
          <w:i/>
          <w:iCs/>
        </w:rPr>
        <w:t>enable</w:t>
      </w:r>
      <w:r w:rsidR="00F32FD0" w:rsidRPr="00F32FD0">
        <w:rPr>
          <w:b/>
          <w:i/>
          <w:iCs/>
        </w:rPr>
        <w:t xml:space="preserve">/disable the </w:t>
      </w:r>
      <w:r w:rsidRPr="006E6F86">
        <w:rPr>
          <w:rFonts w:hint="eastAsia"/>
          <w:b/>
          <w:i/>
          <w:iCs/>
        </w:rPr>
        <w:t xml:space="preserve">UE-initiated beam reporting. </w:t>
      </w:r>
    </w:p>
    <w:p w14:paraId="410EBF38" w14:textId="77777777" w:rsidR="008B5635" w:rsidRDefault="008B5635">
      <w:pPr>
        <w:rPr>
          <w:rFonts w:eastAsiaTheme="minorEastAsia" w:cs="Times New Roman"/>
          <w:b/>
          <w:bCs/>
          <w:i/>
          <w:iCs/>
          <w:lang w:val="en-GB"/>
        </w:rPr>
      </w:pPr>
    </w:p>
    <w:bookmarkEnd w:id="7"/>
    <w:p w14:paraId="6DCAA4DA" w14:textId="77777777" w:rsidR="008B5635"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Default="008B5635">
      <w:pPr>
        <w:pStyle w:val="afc"/>
        <w:keepNext/>
        <w:keepLines/>
        <w:widowControl/>
        <w:numPr>
          <w:ilvl w:val="1"/>
          <w:numId w:val="16"/>
        </w:numPr>
        <w:spacing w:beforeLines="50" w:before="156" w:line="240" w:lineRule="auto"/>
        <w:ind w:firstLineChars="0"/>
        <w:outlineLvl w:val="2"/>
        <w:rPr>
          <w:rFonts w:eastAsiaTheme="minorEastAsia" w:cs="Times New Roman"/>
          <w:b/>
          <w:bCs/>
          <w:vanish/>
          <w:kern w:val="0"/>
          <w:sz w:val="21"/>
          <w:szCs w:val="26"/>
        </w:rPr>
      </w:pPr>
    </w:p>
    <w:bookmarkEnd w:id="4"/>
    <w:p w14:paraId="6B78127E"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3</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Conclusion</w:t>
      </w:r>
    </w:p>
    <w:p w14:paraId="786A5352" w14:textId="77777777" w:rsidR="008B5635" w:rsidRDefault="00000000">
      <w:pPr>
        <w:overflowPunct w:val="0"/>
        <w:autoSpaceDE w:val="0"/>
        <w:autoSpaceDN w:val="0"/>
        <w:adjustRightInd w:val="0"/>
        <w:snapToGrid w:val="0"/>
        <w:spacing w:before="120" w:line="240" w:lineRule="exact"/>
        <w:textAlignment w:val="baseline"/>
        <w:rPr>
          <w:rFonts w:eastAsiaTheme="minorEastAsia"/>
          <w:iCs/>
          <w:lang w:val="en-GB"/>
        </w:rPr>
      </w:pPr>
      <w:r>
        <w:rPr>
          <w:rFonts w:eastAsiaTheme="minorEastAsia"/>
          <w:iCs/>
          <w:lang w:val="en-GB"/>
        </w:rPr>
        <w:t xml:space="preserve">In this contribution, we discuss the potential design of synchronization, random access and scheduling, and have the following observations and proposals: </w:t>
      </w:r>
    </w:p>
    <w:p w14:paraId="580E423B" w14:textId="77777777" w:rsidR="00A019AE" w:rsidRDefault="00A019AE" w:rsidP="00A019AE">
      <w:pPr>
        <w:rPr>
          <w:rFonts w:eastAsiaTheme="minorEastAsia" w:cs="Times New Roman"/>
          <w:b/>
          <w:bCs/>
          <w:i/>
          <w:iCs/>
          <w:lang w:val="en-GB"/>
        </w:rPr>
      </w:pPr>
      <w:r w:rsidRPr="00914920">
        <w:rPr>
          <w:rFonts w:eastAsiaTheme="minorEastAsia" w:cs="Times New Roman"/>
          <w:b/>
          <w:bCs/>
          <w:i/>
          <w:iCs/>
          <w:lang w:val="en-GB"/>
        </w:rPr>
        <w:t xml:space="preserve">Proposal </w:t>
      </w:r>
      <w:r>
        <w:rPr>
          <w:rFonts w:eastAsiaTheme="minorEastAsia" w:cs="Times New Roman"/>
          <w:b/>
          <w:bCs/>
          <w:i/>
          <w:iCs/>
          <w:lang w:val="en-GB"/>
        </w:rPr>
        <w:t>1</w:t>
      </w:r>
      <w:r w:rsidRPr="00914920">
        <w:rPr>
          <w:rFonts w:eastAsiaTheme="minorEastAsia" w:cs="Times New Roman"/>
          <w:b/>
          <w:bCs/>
          <w:i/>
          <w:iCs/>
          <w:lang w:val="en-GB"/>
        </w:rPr>
        <w:t>:</w:t>
      </w:r>
      <w:r>
        <w:rPr>
          <w:rFonts w:eastAsiaTheme="minorEastAsia" w:cs="Times New Roman"/>
          <w:b/>
          <w:bCs/>
          <w:i/>
          <w:iCs/>
          <w:lang w:val="en-GB"/>
        </w:rPr>
        <w:t xml:space="preserve"> </w:t>
      </w:r>
      <w:r w:rsidRPr="00194E8B">
        <w:rPr>
          <w:rFonts w:eastAsiaTheme="minorEastAsia" w:cs="Times New Roman"/>
          <w:b/>
          <w:bCs/>
          <w:i/>
          <w:iCs/>
          <w:lang w:val="en-GB"/>
        </w:rPr>
        <w:t>Regarding triggering event determination for Event 2, on the measurement window for initiating the UE-initiated/event-driven beam reporting procedure,</w:t>
      </w:r>
      <w:r>
        <w:rPr>
          <w:rFonts w:eastAsiaTheme="minorEastAsia" w:cs="Times New Roman"/>
          <w:b/>
          <w:bCs/>
          <w:i/>
          <w:iCs/>
          <w:lang w:val="en-GB"/>
        </w:rPr>
        <w:t xml:space="preserve"> consider the following option:</w:t>
      </w:r>
    </w:p>
    <w:p w14:paraId="360FA3EE" w14:textId="77777777" w:rsidR="00A019AE" w:rsidRPr="00813C3A" w:rsidRDefault="00A019AE" w:rsidP="00A019AE">
      <w:pPr>
        <w:pStyle w:val="afc"/>
        <w:numPr>
          <w:ilvl w:val="0"/>
          <w:numId w:val="31"/>
        </w:numPr>
        <w:ind w:firstLineChars="0"/>
        <w:rPr>
          <w:rFonts w:eastAsiaTheme="minorEastAsia" w:cs="Times New Roman"/>
          <w:b/>
          <w:bCs/>
          <w:i/>
          <w:iCs/>
          <w:lang w:val="en-GB"/>
        </w:rPr>
      </w:pPr>
      <w:r w:rsidRPr="00813C3A">
        <w:rPr>
          <w:rFonts w:eastAsiaTheme="minorEastAsia" w:cs="Times New Roman"/>
          <w:b/>
          <w:bCs/>
          <w:i/>
          <w:iCs/>
          <w:lang w:val="en-GB"/>
        </w:rPr>
        <w:t>Option-5:</w:t>
      </w:r>
      <w:r>
        <w:rPr>
          <w:rFonts w:eastAsiaTheme="minorEastAsia" w:cs="Times New Roman"/>
          <w:b/>
          <w:bCs/>
          <w:i/>
          <w:iCs/>
          <w:lang w:val="en-GB"/>
        </w:rPr>
        <w:t xml:space="preserve"> </w:t>
      </w:r>
      <w:r w:rsidRPr="00813C3A">
        <w:rPr>
          <w:rFonts w:eastAsiaTheme="minorEastAsia" w:cs="Times New Roman"/>
          <w:b/>
          <w:bCs/>
          <w:i/>
          <w:iCs/>
          <w:lang w:val="en-GB"/>
        </w:rPr>
        <w:t xml:space="preserve">If an Event-2 instance for a new beam is obtained at the time t, UE (re)starts the timer for the new beam </w:t>
      </w:r>
      <w:r w:rsidRPr="00813C3A">
        <w:rPr>
          <w:rFonts w:eastAsiaTheme="minorEastAsia" w:cs="Times New Roman" w:hint="eastAsia"/>
          <w:b/>
          <w:bCs/>
          <w:i/>
          <w:iCs/>
          <w:lang w:val="en-GB"/>
        </w:rPr>
        <w:t>at</w:t>
      </w:r>
      <w:r w:rsidRPr="00813C3A">
        <w:rPr>
          <w:rFonts w:eastAsiaTheme="minorEastAsia" w:cs="Times New Roman"/>
          <w:b/>
          <w:bCs/>
          <w:i/>
          <w:iCs/>
          <w:lang w:val="en-GB"/>
        </w:rPr>
        <w:t xml:space="preserve"> the next transmission occasion of a first PUCCH after t, where,</w:t>
      </w:r>
    </w:p>
    <w:p w14:paraId="1110BAC7" w14:textId="77777777" w:rsidR="00A019AE" w:rsidRDefault="00A019AE" w:rsidP="00A019AE">
      <w:pPr>
        <w:pStyle w:val="afc"/>
        <w:numPr>
          <w:ilvl w:val="0"/>
          <w:numId w:val="29"/>
        </w:numPr>
        <w:ind w:firstLineChars="0"/>
        <w:rPr>
          <w:rFonts w:eastAsiaTheme="minorEastAsia" w:cs="Times New Roman"/>
          <w:b/>
          <w:bCs/>
          <w:i/>
          <w:iCs/>
          <w:lang w:val="en-GB"/>
        </w:rPr>
      </w:pPr>
      <w:r w:rsidRPr="00AF3FF2">
        <w:rPr>
          <w:rFonts w:eastAsiaTheme="minorEastAsia" w:cs="Times New Roman"/>
          <w:b/>
          <w:bCs/>
          <w:i/>
          <w:iCs/>
          <w:lang w:val="en-GB"/>
        </w:rPr>
        <w:t>the expiry time of the timer is the NW-configured T_window</w:t>
      </w:r>
    </w:p>
    <w:p w14:paraId="49DA2B8D" w14:textId="77777777" w:rsidR="00A019AE" w:rsidRPr="00813C3A" w:rsidRDefault="00A019AE" w:rsidP="00A019AE">
      <w:pPr>
        <w:pStyle w:val="afc"/>
        <w:numPr>
          <w:ilvl w:val="0"/>
          <w:numId w:val="29"/>
        </w:numPr>
        <w:ind w:firstLineChars="0"/>
        <w:rPr>
          <w:rFonts w:eastAsiaTheme="minorEastAsia" w:cs="Times New Roman"/>
          <w:b/>
          <w:bCs/>
          <w:i/>
          <w:iCs/>
          <w:lang w:val="en-GB"/>
        </w:rPr>
      </w:pPr>
      <w:r w:rsidRPr="00813C3A">
        <w:rPr>
          <w:rFonts w:eastAsiaTheme="minorEastAsia" w:cs="Times New Roman"/>
          <w:b/>
          <w:bCs/>
          <w:i/>
          <w:iCs/>
          <w:lang w:val="en-GB"/>
        </w:rPr>
        <w:t>T_PUCCH is a transmission occasion of a first PUCCH, and T_proc is RRC configured.</w:t>
      </w:r>
    </w:p>
    <w:p w14:paraId="01C49441" w14:textId="77777777" w:rsidR="00247EBF" w:rsidRDefault="00247EBF" w:rsidP="00247EBF">
      <w:pPr>
        <w:rPr>
          <w:rFonts w:eastAsiaTheme="minorEastAsia" w:cs="Times New Roman"/>
          <w:b/>
          <w:bCs/>
          <w:i/>
          <w:iCs/>
          <w:lang w:val="en-GB"/>
        </w:rPr>
      </w:pPr>
      <w:r w:rsidRPr="00914920">
        <w:rPr>
          <w:rFonts w:eastAsiaTheme="minorEastAsia" w:cs="Times New Roman"/>
          <w:b/>
          <w:bCs/>
          <w:i/>
          <w:iCs/>
          <w:lang w:val="en-GB"/>
        </w:rPr>
        <w:t>Proposal 2:</w:t>
      </w:r>
      <w:r>
        <w:rPr>
          <w:rFonts w:eastAsiaTheme="minorEastAsia" w:cs="Times New Roman"/>
          <w:b/>
          <w:bCs/>
          <w:i/>
          <w:iCs/>
          <w:lang w:val="en-GB"/>
        </w:rPr>
        <w:t xml:space="preserve"> </w:t>
      </w:r>
      <w:r w:rsidRPr="00194E8B">
        <w:rPr>
          <w:rFonts w:eastAsiaTheme="minorEastAsia" w:cs="Times New Roman"/>
          <w:b/>
          <w:bCs/>
          <w:i/>
          <w:iCs/>
          <w:lang w:val="en-GB"/>
        </w:rPr>
        <w:t>Regarding the measurement window</w:t>
      </w:r>
      <w:r w:rsidRPr="00BF7695">
        <w:t xml:space="preserve"> </w:t>
      </w:r>
      <w:r w:rsidRPr="00BF7695">
        <w:rPr>
          <w:rFonts w:eastAsiaTheme="minorEastAsia" w:cs="Times New Roman"/>
          <w:b/>
          <w:bCs/>
          <w:i/>
          <w:iCs/>
          <w:lang w:val="en-GB"/>
        </w:rPr>
        <w:t>T_window</w:t>
      </w:r>
      <w:r w:rsidRPr="00194E8B">
        <w:rPr>
          <w:rFonts w:eastAsiaTheme="minorEastAsia" w:cs="Times New Roman"/>
          <w:b/>
          <w:bCs/>
          <w:i/>
          <w:iCs/>
          <w:lang w:val="en-GB"/>
        </w:rPr>
        <w:t xml:space="preserve"> for initiating the UE-initiated/event-driven beam reporting procedure,</w:t>
      </w:r>
      <w:r>
        <w:rPr>
          <w:rFonts w:eastAsiaTheme="minorEastAsia" w:cs="Times New Roman"/>
          <w:b/>
          <w:bCs/>
          <w:i/>
          <w:iCs/>
          <w:lang w:val="en-GB"/>
        </w:rPr>
        <w:t xml:space="preserve"> </w:t>
      </w:r>
    </w:p>
    <w:p w14:paraId="6D7836BC" w14:textId="77777777" w:rsidR="00247EBF" w:rsidRPr="00914920" w:rsidRDefault="00247EBF" w:rsidP="00247EBF">
      <w:pPr>
        <w:pStyle w:val="afc"/>
        <w:numPr>
          <w:ilvl w:val="0"/>
          <w:numId w:val="28"/>
        </w:numPr>
        <w:ind w:firstLineChars="0"/>
        <w:rPr>
          <w:rFonts w:eastAsiaTheme="minorEastAsia" w:cs="Times New Roman"/>
          <w:b/>
          <w:bCs/>
          <w:i/>
          <w:iCs/>
          <w:lang w:val="en-GB"/>
        </w:rPr>
      </w:pPr>
      <w:r>
        <w:rPr>
          <w:rFonts w:eastAsiaTheme="minorEastAsia" w:cs="Times New Roman"/>
          <w:b/>
          <w:bCs/>
          <w:i/>
          <w:iCs/>
          <w:lang w:val="en-GB"/>
        </w:rPr>
        <w:t>A</w:t>
      </w:r>
      <w:r w:rsidRPr="00914920">
        <w:rPr>
          <w:rFonts w:eastAsiaTheme="minorEastAsia" w:cs="Times New Roman"/>
          <w:b/>
          <w:bCs/>
          <w:i/>
          <w:iCs/>
          <w:lang w:val="en-GB"/>
        </w:rPr>
        <w:t xml:space="preserve"> measurement window T_window</w:t>
      </w:r>
      <w:r>
        <w:rPr>
          <w:rFonts w:eastAsiaTheme="minorEastAsia" w:cs="Times New Roman"/>
          <w:b/>
          <w:bCs/>
          <w:i/>
          <w:iCs/>
          <w:lang w:val="en-GB"/>
        </w:rPr>
        <w:t xml:space="preserve"> contains </w:t>
      </w:r>
      <w:r>
        <w:rPr>
          <w:rFonts w:eastAsiaTheme="minorEastAsia" w:cs="Times New Roman" w:hint="eastAsia"/>
          <w:b/>
          <w:bCs/>
          <w:i/>
          <w:iCs/>
          <w:lang w:val="en-GB"/>
        </w:rPr>
        <w:t>at</w:t>
      </w:r>
      <w:r>
        <w:rPr>
          <w:rFonts w:eastAsiaTheme="minorEastAsia" w:cs="Times New Roman"/>
          <w:b/>
          <w:bCs/>
          <w:i/>
          <w:iCs/>
          <w:lang w:val="en-GB"/>
        </w:rPr>
        <w:t xml:space="preserve"> least o</w:t>
      </w:r>
      <w:r w:rsidRPr="00813C3A">
        <w:rPr>
          <w:rFonts w:eastAsiaTheme="minorEastAsia" w:cs="Times New Roman"/>
          <w:b/>
          <w:bCs/>
          <w:i/>
          <w:iCs/>
          <w:lang w:val="en-GB"/>
        </w:rPr>
        <w:t xml:space="preserve">ne </w:t>
      </w:r>
      <w:r>
        <w:rPr>
          <w:rFonts w:eastAsiaTheme="minorEastAsia" w:cs="Times New Roman"/>
          <w:b/>
          <w:bCs/>
          <w:i/>
          <w:iCs/>
          <w:lang w:val="en-GB"/>
        </w:rPr>
        <w:t>transmission</w:t>
      </w:r>
      <w:r w:rsidRPr="00813C3A">
        <w:rPr>
          <w:rFonts w:eastAsiaTheme="minorEastAsia" w:cs="Times New Roman"/>
          <w:b/>
          <w:bCs/>
          <w:i/>
          <w:iCs/>
          <w:lang w:val="en-GB"/>
        </w:rPr>
        <w:t xml:space="preserve"> occasions</w:t>
      </w:r>
      <w:r>
        <w:rPr>
          <w:rFonts w:eastAsiaTheme="minorEastAsia" w:cs="Times New Roman"/>
          <w:b/>
          <w:bCs/>
          <w:i/>
          <w:iCs/>
          <w:lang w:val="en-GB"/>
        </w:rPr>
        <w:t xml:space="preserve"> of the first PUCCH.</w:t>
      </w:r>
    </w:p>
    <w:p w14:paraId="1A09D661" w14:textId="77777777" w:rsidR="00666DF0" w:rsidRPr="00B96A0C" w:rsidRDefault="00666DF0" w:rsidP="00666DF0">
      <w:pPr>
        <w:rPr>
          <w:rFonts w:eastAsia="宋体"/>
          <w:b/>
          <w:i/>
          <w:iCs/>
        </w:rPr>
      </w:pPr>
      <w:r w:rsidRPr="00B96A0C">
        <w:rPr>
          <w:rFonts w:eastAsia="宋体"/>
          <w:b/>
          <w:i/>
          <w:iCs/>
        </w:rPr>
        <w:t>Proposal 3</w:t>
      </w:r>
      <w:r>
        <w:rPr>
          <w:rFonts w:eastAsia="宋体"/>
          <w:b/>
          <w:i/>
          <w:iCs/>
        </w:rPr>
        <w:t>:</w:t>
      </w:r>
      <w:r w:rsidRPr="00B96A0C">
        <w:rPr>
          <w:rFonts w:eastAsia="宋体"/>
          <w:b/>
          <w:i/>
          <w:iCs/>
        </w:rPr>
        <w:t xml:space="preserve"> </w:t>
      </w:r>
      <w:r w:rsidRPr="00666DF0">
        <w:rPr>
          <w:rFonts w:eastAsia="宋体"/>
          <w:b/>
          <w:i/>
          <w:iCs/>
        </w:rPr>
        <w:t xml:space="preserve">On beam report transmission procedure for </w:t>
      </w:r>
      <w:r>
        <w:rPr>
          <w:rFonts w:eastAsia="宋体" w:hint="eastAsia"/>
          <w:b/>
          <w:i/>
          <w:iCs/>
        </w:rPr>
        <w:t>UEIBR</w:t>
      </w:r>
      <w:r w:rsidRPr="00666DF0">
        <w:rPr>
          <w:rFonts w:eastAsia="宋体"/>
          <w:b/>
          <w:i/>
          <w:iCs/>
        </w:rPr>
        <w:t xml:space="preserve"> for a CSI report configuration</w:t>
      </w:r>
      <w:r>
        <w:rPr>
          <w:rFonts w:eastAsia="宋体"/>
          <w:b/>
          <w:i/>
          <w:iCs/>
        </w:rPr>
        <w:t>,</w:t>
      </w:r>
      <w:r w:rsidRPr="00D07DF6">
        <w:rPr>
          <w:rFonts w:eastAsia="宋体"/>
          <w:b/>
          <w:i/>
          <w:iCs/>
        </w:rPr>
        <w:t xml:space="preserve"> </w:t>
      </w:r>
      <w:r w:rsidRPr="00B96A0C">
        <w:rPr>
          <w:rFonts w:eastAsia="宋体"/>
          <w:b/>
          <w:i/>
          <w:iCs/>
        </w:rPr>
        <w:t xml:space="preserve">two types of </w:t>
      </w:r>
      <w:r>
        <w:rPr>
          <w:rFonts w:eastAsia="宋体"/>
          <w:b/>
          <w:i/>
          <w:iCs/>
        </w:rPr>
        <w:t>p</w:t>
      </w:r>
      <w:r w:rsidRPr="00B96A0C">
        <w:rPr>
          <w:rFonts w:eastAsia="宋体"/>
          <w:b/>
          <w:i/>
          <w:iCs/>
        </w:rPr>
        <w:t xml:space="preserve">rohibit timers is feasible for the UEIBR. </w:t>
      </w:r>
    </w:p>
    <w:p w14:paraId="06720ECC" w14:textId="77777777" w:rsidR="00666DF0" w:rsidRDefault="00666DF0" w:rsidP="00666DF0">
      <w:pPr>
        <w:pStyle w:val="afc"/>
        <w:numPr>
          <w:ilvl w:val="0"/>
          <w:numId w:val="36"/>
        </w:numPr>
        <w:ind w:left="482" w:firstLineChars="0" w:hanging="482"/>
        <w:rPr>
          <w:rFonts w:eastAsia="宋体"/>
          <w:b/>
          <w:i/>
          <w:iCs/>
        </w:rPr>
      </w:pPr>
      <w:r w:rsidRPr="00666DF0">
        <w:rPr>
          <w:rFonts w:eastAsia="宋体"/>
          <w:b/>
          <w:i/>
          <w:iCs/>
        </w:rPr>
        <w:t xml:space="preserve">The first prohibit timer is used to disable some PUCCH transmission occasions, thus to avoid the frequent transmissions of the first PUCCH for the same new beam. </w:t>
      </w:r>
    </w:p>
    <w:p w14:paraId="60AE6D7E" w14:textId="77777777" w:rsidR="00666DF0" w:rsidRPr="00666DF0" w:rsidRDefault="00666DF0" w:rsidP="00666DF0">
      <w:pPr>
        <w:pStyle w:val="afc"/>
        <w:numPr>
          <w:ilvl w:val="0"/>
          <w:numId w:val="36"/>
        </w:numPr>
        <w:ind w:left="482" w:firstLineChars="0" w:hanging="482"/>
        <w:rPr>
          <w:rFonts w:eastAsia="宋体"/>
          <w:b/>
          <w:i/>
          <w:iCs/>
        </w:rPr>
      </w:pPr>
      <w:r w:rsidRPr="00666DF0">
        <w:rPr>
          <w:rFonts w:eastAsia="宋体"/>
          <w:b/>
          <w:i/>
          <w:iCs/>
        </w:rPr>
        <w:lastRenderedPageBreak/>
        <w:t>The second prohibit timer is used to delay the transmission of the first PUCCH. if the UEIBR has been triggered within a measuring time window</w:t>
      </w:r>
      <w:r>
        <w:rPr>
          <w:rFonts w:eastAsia="宋体"/>
          <w:b/>
          <w:i/>
          <w:iCs/>
        </w:rPr>
        <w:t>.</w:t>
      </w:r>
    </w:p>
    <w:p w14:paraId="45CA6AF8" w14:textId="77777777" w:rsidR="00247EBF" w:rsidRPr="00B96A0C" w:rsidRDefault="00247EBF" w:rsidP="00247EBF">
      <w:pPr>
        <w:rPr>
          <w:rFonts w:eastAsia="宋体"/>
          <w:b/>
          <w:i/>
          <w:iCs/>
        </w:rPr>
      </w:pPr>
      <w:r w:rsidRPr="00B96A0C">
        <w:rPr>
          <w:rFonts w:eastAsia="宋体"/>
          <w:b/>
          <w:i/>
          <w:iCs/>
        </w:rPr>
        <w:t xml:space="preserve">Proposal </w:t>
      </w:r>
      <w:r>
        <w:rPr>
          <w:rFonts w:eastAsia="宋体"/>
          <w:b/>
          <w:i/>
          <w:iCs/>
        </w:rPr>
        <w:t>4:</w:t>
      </w:r>
      <w:r w:rsidRPr="00B96A0C">
        <w:rPr>
          <w:rFonts w:eastAsia="宋体"/>
          <w:b/>
          <w:i/>
          <w:iCs/>
        </w:rPr>
        <w:t xml:space="preserve"> </w:t>
      </w:r>
      <w:r>
        <w:rPr>
          <w:rFonts w:eastAsia="宋体"/>
          <w:b/>
          <w:i/>
          <w:iCs/>
        </w:rPr>
        <w:t xml:space="preserve">If there is more than one PUCCH occasion in a time window, only one PUCCH </w:t>
      </w:r>
      <w:r>
        <w:rPr>
          <w:rFonts w:eastAsia="宋体" w:hint="eastAsia"/>
          <w:b/>
          <w:i/>
          <w:iCs/>
        </w:rPr>
        <w:t>at</w:t>
      </w:r>
      <w:r>
        <w:rPr>
          <w:rFonts w:eastAsia="宋体"/>
          <w:b/>
          <w:i/>
          <w:iCs/>
        </w:rPr>
        <w:t xml:space="preserve"> most can be transmitted. </w:t>
      </w:r>
    </w:p>
    <w:p w14:paraId="1350374C" w14:textId="77777777" w:rsidR="00247EBF" w:rsidRPr="00A019AE" w:rsidRDefault="00247EBF" w:rsidP="00247EBF">
      <w:pPr>
        <w:shd w:val="clear" w:color="auto" w:fill="FFFFFF"/>
        <w:snapToGrid w:val="0"/>
        <w:rPr>
          <w:rFonts w:eastAsia="宋体"/>
          <w:b/>
          <w:i/>
          <w:iCs/>
        </w:rPr>
      </w:pPr>
      <w:r w:rsidRPr="00A019AE">
        <w:rPr>
          <w:rFonts w:eastAsia="宋体" w:hint="eastAsia"/>
          <w:b/>
          <w:i/>
          <w:iCs/>
        </w:rPr>
        <w:t>P</w:t>
      </w:r>
      <w:r w:rsidRPr="00A019AE">
        <w:rPr>
          <w:rFonts w:eastAsia="宋体"/>
          <w:b/>
          <w:i/>
          <w:iCs/>
        </w:rPr>
        <w:t xml:space="preserve">roposal 5: For </w:t>
      </w:r>
      <w:r>
        <w:rPr>
          <w:rFonts w:eastAsia="宋体"/>
          <w:b/>
          <w:i/>
          <w:iCs/>
        </w:rPr>
        <w:t>the</w:t>
      </w:r>
      <w:r w:rsidRPr="00A019AE">
        <w:rPr>
          <w:rFonts w:eastAsia="宋体"/>
          <w:b/>
          <w:i/>
          <w:iCs/>
        </w:rPr>
        <w:t xml:space="preserve"> multiplexing/dropping</w:t>
      </w:r>
      <w:r>
        <w:rPr>
          <w:rFonts w:eastAsia="宋体"/>
          <w:b/>
          <w:i/>
          <w:iCs/>
        </w:rPr>
        <w:t xml:space="preserve"> rule(s)</w:t>
      </w:r>
      <w:r w:rsidRPr="00A019AE">
        <w:rPr>
          <w:rFonts w:eastAsia="宋体"/>
          <w:b/>
          <w:i/>
          <w:iCs/>
        </w:rPr>
        <w:t xml:space="preserve"> of Case</w:t>
      </w:r>
      <w:r>
        <w:rPr>
          <w:rFonts w:eastAsia="宋体"/>
          <w:b/>
          <w:i/>
          <w:iCs/>
        </w:rPr>
        <w:t>-</w:t>
      </w:r>
      <w:r w:rsidRPr="00A019AE">
        <w:rPr>
          <w:rFonts w:eastAsia="宋体"/>
          <w:b/>
          <w:i/>
          <w:iCs/>
        </w:rPr>
        <w:t>2</w:t>
      </w:r>
      <w:r>
        <w:rPr>
          <w:rFonts w:eastAsia="宋体"/>
          <w:b/>
          <w:i/>
          <w:iCs/>
        </w:rPr>
        <w:t>,</w:t>
      </w:r>
      <w:r w:rsidRPr="00A019AE">
        <w:rPr>
          <w:rFonts w:eastAsia="宋体"/>
          <w:b/>
          <w:i/>
          <w:iCs/>
        </w:rPr>
        <w:t xml:space="preserve"> when the </w:t>
      </w:r>
      <w:r>
        <w:rPr>
          <w:rFonts w:eastAsia="宋体"/>
          <w:b/>
          <w:i/>
          <w:iCs/>
        </w:rPr>
        <w:t xml:space="preserve">1-bit </w:t>
      </w:r>
      <w:r w:rsidRPr="00A019AE">
        <w:rPr>
          <w:rFonts w:eastAsia="宋体"/>
          <w:b/>
          <w:i/>
          <w:iCs/>
        </w:rPr>
        <w:t>first PUCCH is collided/overlapped with a PUSCH,</w:t>
      </w:r>
      <w:r w:rsidRPr="00A019AE">
        <w:rPr>
          <w:rFonts w:eastAsia="宋体"/>
          <w:b/>
          <w:i/>
          <w:iCs/>
        </w:rPr>
        <w:tab/>
      </w:r>
    </w:p>
    <w:p w14:paraId="07662113" w14:textId="77777777" w:rsidR="00247EBF" w:rsidRPr="00A019AE" w:rsidRDefault="00247EBF" w:rsidP="00247EBF">
      <w:pPr>
        <w:pStyle w:val="afc"/>
        <w:numPr>
          <w:ilvl w:val="0"/>
          <w:numId w:val="28"/>
        </w:numPr>
        <w:tabs>
          <w:tab w:val="left" w:pos="420"/>
        </w:tabs>
        <w:ind w:firstLineChars="0"/>
        <w:rPr>
          <w:rFonts w:eastAsia="宋体"/>
          <w:b/>
          <w:i/>
          <w:iCs/>
        </w:rPr>
      </w:pPr>
      <w:r w:rsidRPr="00A019AE">
        <w:rPr>
          <w:rFonts w:eastAsia="宋体"/>
          <w:b/>
          <w:i/>
          <w:iCs/>
        </w:rPr>
        <w:t xml:space="preserve">If the PUSCH should be with UL-SCH or not for UEI beam report, the UE transmits the PUSCH and drop the first PUCCH. </w:t>
      </w:r>
    </w:p>
    <w:p w14:paraId="740F8DCC" w14:textId="77777777" w:rsidR="00247EBF" w:rsidRPr="00A019AE" w:rsidRDefault="00247EBF" w:rsidP="00247EBF">
      <w:pPr>
        <w:pStyle w:val="afc"/>
        <w:numPr>
          <w:ilvl w:val="0"/>
          <w:numId w:val="28"/>
        </w:numPr>
        <w:tabs>
          <w:tab w:val="left" w:pos="420"/>
        </w:tabs>
        <w:ind w:firstLineChars="0"/>
        <w:rPr>
          <w:rFonts w:eastAsia="宋体"/>
          <w:b/>
          <w:i/>
          <w:iCs/>
        </w:rPr>
      </w:pPr>
      <w:r w:rsidRPr="00A019AE">
        <w:rPr>
          <w:rFonts w:eastAsia="宋体"/>
          <w:b/>
          <w:i/>
          <w:iCs/>
        </w:rPr>
        <w:t>Otherwise,</w:t>
      </w:r>
    </w:p>
    <w:p w14:paraId="13BFB848" w14:textId="77777777" w:rsidR="00247EBF" w:rsidRPr="00A019AE" w:rsidRDefault="00247EBF" w:rsidP="00247EBF">
      <w:pPr>
        <w:numPr>
          <w:ilvl w:val="0"/>
          <w:numId w:val="23"/>
        </w:numPr>
        <w:tabs>
          <w:tab w:val="left" w:pos="420"/>
        </w:tabs>
        <w:rPr>
          <w:rFonts w:eastAsia="宋体"/>
          <w:b/>
          <w:i/>
          <w:iCs/>
        </w:rPr>
      </w:pPr>
      <w:r w:rsidRPr="00A019AE">
        <w:rPr>
          <w:rFonts w:eastAsia="宋体"/>
          <w:b/>
          <w:i/>
          <w:iCs/>
        </w:rPr>
        <w:t>If the PUSCH is transmitted in repetition, the UE transmits the first PUCCH of UEIBR and does not transmit the overlapping actual PUSCH repetitions.</w:t>
      </w:r>
    </w:p>
    <w:p w14:paraId="3D0D6EA9" w14:textId="77777777" w:rsidR="00247EBF" w:rsidRPr="00A019AE" w:rsidRDefault="00247EBF" w:rsidP="00247EBF">
      <w:pPr>
        <w:numPr>
          <w:ilvl w:val="0"/>
          <w:numId w:val="23"/>
        </w:numPr>
        <w:tabs>
          <w:tab w:val="left" w:pos="420"/>
        </w:tabs>
        <w:rPr>
          <w:rFonts w:eastAsia="宋体"/>
          <w:b/>
          <w:i/>
          <w:iCs/>
        </w:rPr>
      </w:pPr>
      <w:r w:rsidRPr="00A019AE">
        <w:rPr>
          <w:rFonts w:eastAsia="宋体"/>
          <w:b/>
          <w:i/>
          <w:iCs/>
        </w:rPr>
        <w:t>Otherwise, the UE piggyback 1-bit indication of first PUCCH into the PUSCH.</w:t>
      </w:r>
    </w:p>
    <w:p w14:paraId="0B418A8E" w14:textId="7EA448A0" w:rsidR="00247EBF" w:rsidRPr="00A019AE" w:rsidRDefault="00247EBF" w:rsidP="00247EBF">
      <w:pPr>
        <w:shd w:val="clear" w:color="auto" w:fill="FFFFFF"/>
        <w:snapToGrid w:val="0"/>
        <w:rPr>
          <w:b/>
          <w:i/>
          <w:iCs/>
        </w:rPr>
      </w:pPr>
      <w:r w:rsidRPr="00A019AE">
        <w:rPr>
          <w:rFonts w:eastAsia="宋体" w:hint="eastAsia"/>
          <w:b/>
          <w:i/>
          <w:iCs/>
        </w:rPr>
        <w:t>Proposal</w:t>
      </w:r>
      <w:r>
        <w:rPr>
          <w:rFonts w:eastAsia="宋体"/>
          <w:b/>
          <w:i/>
          <w:iCs/>
        </w:rPr>
        <w:t xml:space="preserve"> </w:t>
      </w:r>
      <w:r w:rsidRPr="00A019AE">
        <w:rPr>
          <w:rFonts w:eastAsia="宋体" w:hint="eastAsia"/>
          <w:b/>
          <w:i/>
          <w:iCs/>
        </w:rPr>
        <w:t xml:space="preserve">6: </w:t>
      </w:r>
      <w:r w:rsidRPr="00A019AE">
        <w:rPr>
          <w:b/>
          <w:i/>
          <w:iCs/>
        </w:rPr>
        <w:t>The overlapping rules should be studied in case of collision between a transmission of the UEIBR over carrier c1 and transmission of a physical signal/channel over a carrier of a serving cell in set S(c2)</w:t>
      </w:r>
    </w:p>
    <w:p w14:paraId="3B6051B0" w14:textId="77777777" w:rsidR="00546E6C" w:rsidRDefault="00546E6C" w:rsidP="00546E6C">
      <w:pPr>
        <w:rPr>
          <w:b/>
          <w:bCs/>
          <w:i/>
          <w:iCs/>
        </w:rPr>
      </w:pPr>
      <w:r w:rsidRPr="00546E6C">
        <w:rPr>
          <w:rFonts w:hint="eastAsia"/>
          <w:b/>
          <w:bCs/>
          <w:i/>
          <w:iCs/>
        </w:rPr>
        <w:t>P</w:t>
      </w:r>
      <w:r w:rsidRPr="00546E6C">
        <w:rPr>
          <w:b/>
          <w:bCs/>
          <w:i/>
          <w:iCs/>
        </w:rPr>
        <w:t xml:space="preserve">roposal 7: </w:t>
      </w:r>
      <w:r>
        <w:rPr>
          <w:b/>
          <w:bCs/>
          <w:i/>
          <w:iCs/>
        </w:rPr>
        <w:t>On the</w:t>
      </w:r>
      <w:r w:rsidRPr="00546E6C">
        <w:rPr>
          <w:b/>
          <w:bCs/>
          <w:i/>
          <w:iCs/>
        </w:rPr>
        <w:t xml:space="preserve"> UEIB</w:t>
      </w:r>
      <w:r>
        <w:rPr>
          <w:b/>
          <w:bCs/>
          <w:i/>
          <w:iCs/>
        </w:rPr>
        <w:t>R</w:t>
      </w:r>
      <w:r w:rsidRPr="00546E6C">
        <w:rPr>
          <w:b/>
          <w:bCs/>
          <w:i/>
          <w:iCs/>
        </w:rPr>
        <w:t xml:space="preserve"> triggered by Event-2, </w:t>
      </w:r>
      <w:r>
        <w:rPr>
          <w:b/>
          <w:bCs/>
          <w:i/>
          <w:iCs/>
        </w:rPr>
        <w:t>r</w:t>
      </w:r>
      <w:r w:rsidRPr="00546E6C">
        <w:rPr>
          <w:b/>
          <w:bCs/>
          <w:i/>
          <w:iCs/>
        </w:rPr>
        <w:t xml:space="preserve">egarding Alt-1 in which a single UEI beam report is carried in the second PUSCH, if multiple UE initiated beam report procedures occur, </w:t>
      </w:r>
    </w:p>
    <w:p w14:paraId="792A8F8C" w14:textId="77777777" w:rsidR="00546E6C" w:rsidRPr="00546E6C" w:rsidRDefault="00546E6C" w:rsidP="00546E6C">
      <w:pPr>
        <w:pStyle w:val="afc"/>
        <w:numPr>
          <w:ilvl w:val="0"/>
          <w:numId w:val="23"/>
        </w:numPr>
        <w:ind w:left="420" w:firstLineChars="0"/>
        <w:rPr>
          <w:b/>
          <w:bCs/>
          <w:i/>
          <w:iCs/>
        </w:rPr>
      </w:pPr>
      <w:r w:rsidRPr="00546E6C">
        <w:rPr>
          <w:b/>
          <w:bCs/>
          <w:i/>
          <w:iCs/>
        </w:rPr>
        <w:t xml:space="preserve">The UEI beam report with highest priority is reported. </w:t>
      </w:r>
    </w:p>
    <w:p w14:paraId="70D1DA0E" w14:textId="77777777" w:rsidR="00546E6C" w:rsidRPr="00546E6C" w:rsidRDefault="00546E6C" w:rsidP="00546E6C">
      <w:pPr>
        <w:pStyle w:val="afc"/>
        <w:numPr>
          <w:ilvl w:val="0"/>
          <w:numId w:val="23"/>
        </w:numPr>
        <w:ind w:left="420" w:firstLineChars="0"/>
        <w:rPr>
          <w:b/>
          <w:bCs/>
          <w:i/>
          <w:iCs/>
        </w:rPr>
      </w:pPr>
      <w:r w:rsidRPr="00546E6C">
        <w:rPr>
          <w:b/>
          <w:bCs/>
          <w:i/>
          <w:iCs/>
        </w:rPr>
        <w:t>For the UEI beam report</w:t>
      </w:r>
      <w:r>
        <w:rPr>
          <w:b/>
          <w:bCs/>
          <w:i/>
          <w:iCs/>
        </w:rPr>
        <w:t>s</w:t>
      </w:r>
      <w:r w:rsidRPr="00546E6C">
        <w:rPr>
          <w:b/>
          <w:bCs/>
          <w:i/>
          <w:iCs/>
        </w:rPr>
        <w:t xml:space="preserve"> with the same priority, the latest triggered one is reported.</w:t>
      </w:r>
    </w:p>
    <w:p w14:paraId="70072F41" w14:textId="77777777" w:rsidR="00817161" w:rsidRPr="001F5F30" w:rsidRDefault="00817161" w:rsidP="00817161">
      <w:pPr>
        <w:rPr>
          <w:b/>
          <w:bCs/>
          <w:i/>
          <w:iCs/>
        </w:rPr>
      </w:pPr>
      <w:r w:rsidRPr="001F5F30">
        <w:rPr>
          <w:rFonts w:hint="eastAsia"/>
          <w:b/>
          <w:bCs/>
          <w:i/>
          <w:iCs/>
        </w:rPr>
        <w:t>P</w:t>
      </w:r>
      <w:r w:rsidRPr="001F5F30">
        <w:rPr>
          <w:b/>
          <w:bCs/>
          <w:i/>
          <w:iCs/>
        </w:rPr>
        <w:t xml:space="preserve">roposal </w:t>
      </w:r>
      <w:r>
        <w:rPr>
          <w:b/>
          <w:bCs/>
          <w:i/>
          <w:iCs/>
        </w:rPr>
        <w:t>8</w:t>
      </w:r>
      <w:r w:rsidRPr="001F5F30">
        <w:rPr>
          <w:b/>
          <w:bCs/>
          <w:i/>
          <w:iCs/>
        </w:rPr>
        <w:t>: On the UEIBR triggered by Event-2, regarding Alt-</w:t>
      </w:r>
      <w:r>
        <w:rPr>
          <w:b/>
          <w:bCs/>
          <w:i/>
          <w:iCs/>
        </w:rPr>
        <w:t>2</w:t>
      </w:r>
      <w:r w:rsidRPr="001F5F30">
        <w:rPr>
          <w:b/>
          <w:bCs/>
          <w:i/>
          <w:iCs/>
        </w:rPr>
        <w:t xml:space="preserve"> in which </w:t>
      </w:r>
      <w:r>
        <w:rPr>
          <w:b/>
          <w:bCs/>
          <w:i/>
          <w:iCs/>
        </w:rPr>
        <w:t>multiple</w:t>
      </w:r>
      <w:r w:rsidRPr="001F5F30">
        <w:rPr>
          <w:b/>
          <w:bCs/>
          <w:i/>
          <w:iCs/>
        </w:rPr>
        <w:t xml:space="preserve"> UEI beam report is carried in the second PUSCH, </w:t>
      </w:r>
    </w:p>
    <w:p w14:paraId="5EACCBF2" w14:textId="77777777" w:rsidR="00817161" w:rsidRDefault="00817161" w:rsidP="00817161">
      <w:pPr>
        <w:numPr>
          <w:ilvl w:val="0"/>
          <w:numId w:val="23"/>
        </w:numPr>
        <w:ind w:left="420"/>
        <w:rPr>
          <w:b/>
          <w:bCs/>
          <w:i/>
          <w:iCs/>
        </w:rPr>
      </w:pPr>
      <w:r>
        <w:rPr>
          <w:b/>
          <w:bCs/>
          <w:i/>
          <w:iCs/>
        </w:rPr>
        <w:t>The report format in Alt-1 can be reused</w:t>
      </w:r>
      <w:r w:rsidRPr="001F5F30">
        <w:rPr>
          <w:b/>
          <w:bCs/>
          <w:i/>
          <w:iCs/>
        </w:rPr>
        <w:t xml:space="preserve">. </w:t>
      </w:r>
    </w:p>
    <w:p w14:paraId="2618DC28" w14:textId="77777777" w:rsidR="00817161" w:rsidRPr="001F5F30" w:rsidRDefault="00817161" w:rsidP="00817161">
      <w:pPr>
        <w:numPr>
          <w:ilvl w:val="0"/>
          <w:numId w:val="23"/>
        </w:numPr>
        <w:ind w:left="420"/>
        <w:rPr>
          <w:b/>
          <w:bCs/>
          <w:i/>
          <w:iCs/>
        </w:rPr>
      </w:pPr>
      <w:r w:rsidRPr="003E746D">
        <w:rPr>
          <w:b/>
          <w:bCs/>
          <w:i/>
          <w:iCs/>
        </w:rPr>
        <w:t>The payload size of the multiple UEI beam report is determined according to the maximum of {X, the total of multiple payload size associated CSI report configurations}</w:t>
      </w:r>
      <w:r>
        <w:rPr>
          <w:b/>
          <w:bCs/>
          <w:i/>
          <w:iCs/>
        </w:rPr>
        <w:t>.</w:t>
      </w:r>
    </w:p>
    <w:p w14:paraId="22C2AAD2" w14:textId="77777777" w:rsidR="00817161" w:rsidRDefault="00817161" w:rsidP="00817161">
      <w:pPr>
        <w:rPr>
          <w:b/>
          <w:bCs/>
          <w:i/>
          <w:iCs/>
        </w:rPr>
      </w:pPr>
      <w:r w:rsidRPr="00817161">
        <w:rPr>
          <w:b/>
          <w:bCs/>
          <w:i/>
          <w:iCs/>
        </w:rPr>
        <w:t xml:space="preserve">If the total of multiple payload size associated CSI report configurations exceeds the threshold, </w:t>
      </w:r>
    </w:p>
    <w:p w14:paraId="21200E49" w14:textId="77777777" w:rsidR="00817161" w:rsidRDefault="00817161" w:rsidP="00817161">
      <w:pPr>
        <w:numPr>
          <w:ilvl w:val="0"/>
          <w:numId w:val="23"/>
        </w:numPr>
        <w:ind w:left="420"/>
        <w:rPr>
          <w:b/>
          <w:bCs/>
          <w:i/>
          <w:iCs/>
        </w:rPr>
      </w:pPr>
      <w:r w:rsidRPr="00817161">
        <w:rPr>
          <w:b/>
          <w:bCs/>
          <w:i/>
          <w:iCs/>
        </w:rPr>
        <w:t xml:space="preserve">the UEI beam report with lower priority is dropped. </w:t>
      </w:r>
    </w:p>
    <w:p w14:paraId="65D0D1BF" w14:textId="77777777" w:rsidR="00817161" w:rsidRPr="001F5F30" w:rsidRDefault="00817161" w:rsidP="00817161">
      <w:pPr>
        <w:numPr>
          <w:ilvl w:val="0"/>
          <w:numId w:val="23"/>
        </w:numPr>
        <w:ind w:left="420"/>
        <w:rPr>
          <w:b/>
          <w:bCs/>
          <w:i/>
          <w:iCs/>
        </w:rPr>
      </w:pPr>
      <w:r>
        <w:rPr>
          <w:b/>
          <w:bCs/>
          <w:i/>
          <w:iCs/>
        </w:rPr>
        <w:t>f</w:t>
      </w:r>
      <w:r w:rsidRPr="00817161">
        <w:rPr>
          <w:b/>
          <w:bCs/>
          <w:i/>
          <w:iCs/>
        </w:rPr>
        <w:t>or the UEI beam report with the same priority, the earlier triggered one is reported.</w:t>
      </w:r>
    </w:p>
    <w:p w14:paraId="4BFC8095" w14:textId="2D79F86E" w:rsidR="00F32FD0" w:rsidRPr="006E6F86" w:rsidRDefault="00F32FD0" w:rsidP="00F32FD0">
      <w:pPr>
        <w:rPr>
          <w:b/>
          <w:i/>
          <w:iCs/>
        </w:rPr>
      </w:pPr>
      <w:r w:rsidRPr="006E6F86">
        <w:rPr>
          <w:rFonts w:hint="eastAsia"/>
          <w:b/>
          <w:i/>
          <w:iCs/>
        </w:rPr>
        <w:t xml:space="preserve">Proposal </w:t>
      </w:r>
      <w:r w:rsidR="00817161">
        <w:rPr>
          <w:b/>
          <w:i/>
          <w:iCs/>
        </w:rPr>
        <w:t>9</w:t>
      </w:r>
      <w:r w:rsidRPr="006E6F86">
        <w:rPr>
          <w:b/>
          <w:i/>
          <w:iCs/>
        </w:rPr>
        <w:t xml:space="preserve">: </w:t>
      </w:r>
      <w:r>
        <w:rPr>
          <w:b/>
          <w:i/>
          <w:iCs/>
        </w:rPr>
        <w:t>Additional</w:t>
      </w:r>
      <w:r w:rsidRPr="006E6F86">
        <w:rPr>
          <w:rFonts w:hint="eastAsia"/>
          <w:b/>
          <w:i/>
          <w:iCs/>
        </w:rPr>
        <w:t xml:space="preserve"> signaling can be introduced to </w:t>
      </w:r>
      <w:r>
        <w:rPr>
          <w:b/>
          <w:i/>
          <w:iCs/>
        </w:rPr>
        <w:t>enable</w:t>
      </w:r>
      <w:r w:rsidRPr="00F32FD0">
        <w:rPr>
          <w:b/>
          <w:i/>
          <w:iCs/>
        </w:rPr>
        <w:t xml:space="preserve">/disable the </w:t>
      </w:r>
      <w:r w:rsidRPr="006E6F86">
        <w:rPr>
          <w:rFonts w:hint="eastAsia"/>
          <w:b/>
          <w:i/>
          <w:iCs/>
        </w:rPr>
        <w:t xml:space="preserve">UE-initiated beam reporting. </w:t>
      </w:r>
    </w:p>
    <w:p w14:paraId="6F771996" w14:textId="77777777" w:rsidR="008B5635" w:rsidRPr="00F32FD0" w:rsidRDefault="008B5635">
      <w:pPr>
        <w:rPr>
          <w:rFonts w:eastAsia="黑体" w:cs="Times New Roman"/>
          <w:b/>
          <w:i/>
        </w:rPr>
      </w:pPr>
    </w:p>
    <w:p w14:paraId="471D9025"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4</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Reference</w:t>
      </w:r>
      <w:r>
        <w:rPr>
          <w:rFonts w:ascii="Arial" w:eastAsia="Arial" w:hAnsi="Arial" w:cs="Times New Roman"/>
          <w:kern w:val="0"/>
          <w:sz w:val="36"/>
          <w:lang w:val="en-GB" w:eastAsia="en-US"/>
        </w:rPr>
        <w:fldChar w:fldCharType="begin"/>
      </w:r>
      <w:r>
        <w:rPr>
          <w:rFonts w:ascii="Arial" w:eastAsia="Arial" w:hAnsi="Arial" w:cs="Times New Roman"/>
          <w:kern w:val="0"/>
          <w:sz w:val="36"/>
          <w:lang w:val="en-GB" w:eastAsia="en-US"/>
        </w:rPr>
        <w:instrText xml:space="preserve"> REF PP4 \h  \* MERGEFORMAT </w:instrText>
      </w:r>
      <w:r>
        <w:rPr>
          <w:rFonts w:ascii="Arial" w:eastAsia="Arial" w:hAnsi="Arial" w:cs="Times New Roman"/>
          <w:kern w:val="0"/>
          <w:sz w:val="36"/>
          <w:lang w:val="en-GB" w:eastAsia="en-US"/>
        </w:rPr>
      </w:r>
      <w:r>
        <w:rPr>
          <w:rFonts w:ascii="Arial" w:eastAsia="Arial" w:hAnsi="Arial" w:cs="Times New Roman"/>
          <w:kern w:val="0"/>
          <w:sz w:val="36"/>
          <w:lang w:val="en-GB" w:eastAsia="en-US"/>
        </w:rPr>
        <w:fldChar w:fldCharType="separate"/>
      </w:r>
    </w:p>
    <w:p w14:paraId="48F9EE09" w14:textId="4A297207" w:rsidR="00D02164" w:rsidRDefault="00000000" w:rsidP="00D02164">
      <w:pPr>
        <w:rPr>
          <w:lang w:val="en-GB"/>
        </w:rPr>
      </w:pPr>
      <w:r>
        <w:rPr>
          <w:rFonts w:eastAsiaTheme="minorEastAsia"/>
          <w:iCs/>
          <w:lang w:val="en-GB"/>
        </w:rPr>
        <w:fldChar w:fldCharType="end"/>
      </w:r>
      <w:r w:rsidR="00D02164">
        <w:rPr>
          <w:lang w:val="en-GB"/>
        </w:rPr>
        <w:t xml:space="preserve">[1] </w:t>
      </w:r>
      <w:r w:rsidR="00D02164" w:rsidRPr="00D02164">
        <w:rPr>
          <w:lang w:val="en-GB"/>
        </w:rPr>
        <w:t>RP-234007, New WID: NR MIMO Phase 5</w:t>
      </w:r>
      <w:r w:rsidR="00410CAE">
        <w:rPr>
          <w:rFonts w:ascii="宋体" w:eastAsia="宋体" w:hAnsi="宋体" w:cs="宋体" w:hint="eastAsia"/>
          <w:lang w:val="en-GB"/>
        </w:rPr>
        <w:t>.</w:t>
      </w:r>
    </w:p>
    <w:p w14:paraId="372DAF2E" w14:textId="4BEA04B1" w:rsidR="00D02164" w:rsidRDefault="00D02164" w:rsidP="00D02164">
      <w:pPr>
        <w:rPr>
          <w:lang w:val="en-GB"/>
        </w:rPr>
      </w:pPr>
      <w:r w:rsidRPr="00BE19F5">
        <w:rPr>
          <w:lang w:val="en-GB"/>
        </w:rPr>
        <w:t>[</w:t>
      </w:r>
      <w:r>
        <w:rPr>
          <w:lang w:val="en-GB"/>
        </w:rPr>
        <w:t>2</w:t>
      </w:r>
      <w:r w:rsidRPr="00BE19F5">
        <w:rPr>
          <w:lang w:val="en-GB"/>
        </w:rPr>
        <w:t>]</w:t>
      </w:r>
      <w:r w:rsidRPr="00A92F0A">
        <w:rPr>
          <w:lang w:val="en-GB"/>
        </w:rPr>
        <w:t xml:space="preserve"> Draft Minutes report RAN1#1</w:t>
      </w:r>
      <w:r>
        <w:rPr>
          <w:lang w:val="en-GB"/>
        </w:rPr>
        <w:t>20</w:t>
      </w:r>
      <w:r w:rsidRPr="00A92F0A">
        <w:rPr>
          <w:lang w:val="en-GB"/>
        </w:rPr>
        <w:t xml:space="preserve">, </w:t>
      </w:r>
      <w:r>
        <w:rPr>
          <w:lang w:val="en-GB"/>
        </w:rPr>
        <w:t>Feb.</w:t>
      </w:r>
      <w:r w:rsidRPr="000948B3">
        <w:rPr>
          <w:lang w:val="en-GB"/>
        </w:rPr>
        <w:t xml:space="preserve"> </w:t>
      </w:r>
      <w:r>
        <w:rPr>
          <w:lang w:val="en-GB"/>
        </w:rPr>
        <w:t>17-21, 2025.</w:t>
      </w:r>
    </w:p>
    <w:sectPr w:rsidR="00D02164">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B159" w14:textId="77777777" w:rsidR="00504FA0" w:rsidRDefault="00504FA0">
      <w:pPr>
        <w:spacing w:line="240" w:lineRule="auto"/>
      </w:pPr>
      <w:r>
        <w:separator/>
      </w:r>
    </w:p>
  </w:endnote>
  <w:endnote w:type="continuationSeparator" w:id="0">
    <w:p w14:paraId="6F9E0B9D" w14:textId="77777777" w:rsidR="00504FA0" w:rsidRDefault="00504F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D5A80" w14:textId="77777777" w:rsidR="00504FA0" w:rsidRDefault="00504FA0">
      <w:pPr>
        <w:spacing w:after="0" w:line="240" w:lineRule="auto"/>
      </w:pPr>
      <w:r>
        <w:separator/>
      </w:r>
    </w:p>
  </w:footnote>
  <w:footnote w:type="continuationSeparator" w:id="0">
    <w:p w14:paraId="70B9C9A3" w14:textId="77777777" w:rsidR="00504FA0" w:rsidRDefault="00504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C852D"/>
    <w:multiLevelType w:val="multilevel"/>
    <w:tmpl w:val="C67C85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1" w15:restartNumberingAfterBreak="0">
    <w:nsid w:val="CF19DFEC"/>
    <w:multiLevelType w:val="singleLevel"/>
    <w:tmpl w:val="CF19DFEC"/>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F28B791"/>
    <w:multiLevelType w:val="singleLevel"/>
    <w:tmpl w:val="EF28B791"/>
    <w:lvl w:ilvl="0">
      <w:start w:val="1"/>
      <w:numFmt w:val="bullet"/>
      <w:lvlText w:val=""/>
      <w:lvlJc w:val="left"/>
      <w:pPr>
        <w:ind w:left="420" w:hanging="420"/>
      </w:pPr>
      <w:rPr>
        <w:rFonts w:ascii="Wingdings" w:hAnsi="Wingdings" w:hint="default"/>
      </w:rPr>
    </w:lvl>
  </w:abstractNum>
  <w:abstractNum w:abstractNumId="3" w15:restartNumberingAfterBreak="0">
    <w:nsid w:val="F0E74C8F"/>
    <w:multiLevelType w:val="singleLevel"/>
    <w:tmpl w:val="F0E74C8F"/>
    <w:lvl w:ilvl="0">
      <w:start w:val="1"/>
      <w:numFmt w:val="decimal"/>
      <w:suff w:val="space"/>
      <w:lvlText w:val="(%1)"/>
      <w:lvlJc w:val="left"/>
    </w:lvl>
  </w:abstractNum>
  <w:abstractNum w:abstractNumId="4" w15:restartNumberingAfterBreak="0">
    <w:nsid w:val="03A75726"/>
    <w:multiLevelType w:val="hybridMultilevel"/>
    <w:tmpl w:val="19068486"/>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2F591B"/>
    <w:multiLevelType w:val="hybridMultilevel"/>
    <w:tmpl w:val="4656A94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64032A"/>
    <w:multiLevelType w:val="multilevel"/>
    <w:tmpl w:val="1064032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Calibri" w:eastAsiaTheme="minorEastAsia" w:hAnsi="Calibri" w:cs="Calibri"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8107C2"/>
    <w:multiLevelType w:val="hybridMultilevel"/>
    <w:tmpl w:val="887A2372"/>
    <w:lvl w:ilvl="0" w:tplc="1AD828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1C563F"/>
    <w:multiLevelType w:val="hybridMultilevel"/>
    <w:tmpl w:val="0D7825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75B06"/>
    <w:multiLevelType w:val="hybridMultilevel"/>
    <w:tmpl w:val="9DE86B1C"/>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38B9D83F"/>
    <w:multiLevelType w:val="singleLevel"/>
    <w:tmpl w:val="38B9D83F"/>
    <w:lvl w:ilvl="0">
      <w:start w:val="1"/>
      <w:numFmt w:val="decimal"/>
      <w:suff w:val="space"/>
      <w:lvlText w:val="%1."/>
      <w:lvlJc w:val="left"/>
    </w:lvl>
  </w:abstractNum>
  <w:abstractNum w:abstractNumId="15"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D9672FB"/>
    <w:multiLevelType w:val="hybridMultilevel"/>
    <w:tmpl w:val="8DE2BC7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73041E"/>
    <w:multiLevelType w:val="hybridMultilevel"/>
    <w:tmpl w:val="21063A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5199240"/>
    <w:multiLevelType w:val="multilevel"/>
    <w:tmpl w:val="451992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A860DC9"/>
    <w:multiLevelType w:val="multilevel"/>
    <w:tmpl w:val="5A860DC9"/>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int="default"/>
        <w:u w:val="none"/>
      </w:rPr>
    </w:lvl>
    <w:lvl w:ilvl="2">
      <w:start w:val="1"/>
      <w:numFmt w:val="bullet"/>
      <w:lvlText w:val=""/>
      <w:lvlJc w:val="left"/>
      <w:pPr>
        <w:ind w:left="2160" w:hanging="360"/>
      </w:pPr>
      <w:rPr>
        <w:rFonts w:ascii="Wingdings" w:hAnsi="Wingdings" w:hint="default"/>
        <w:u w:val="none"/>
      </w:rPr>
    </w:lvl>
    <w:lvl w:ilvl="3">
      <w:start w:val="1"/>
      <w:numFmt w:val="bullet"/>
      <w:lvlText w:val=""/>
      <w:lvlJc w:val="left"/>
      <w:pPr>
        <w:ind w:left="2880" w:hanging="360"/>
      </w:pPr>
      <w:rPr>
        <w:rFonts w:ascii="Symbol" w:hAnsi="Symbol" w:hint="default"/>
        <w:u w:val="none"/>
      </w:rPr>
    </w:lvl>
    <w:lvl w:ilvl="4">
      <w:start w:val="1"/>
      <w:numFmt w:val="bullet"/>
      <w:lvlText w:val="o"/>
      <w:lvlJc w:val="left"/>
      <w:pPr>
        <w:ind w:left="3600" w:hanging="360"/>
      </w:pPr>
      <w:rPr>
        <w:rFonts w:ascii="Courier New" w:hint="default"/>
        <w:u w:val="none"/>
      </w:rPr>
    </w:lvl>
    <w:lvl w:ilvl="5">
      <w:start w:val="1"/>
      <w:numFmt w:val="bullet"/>
      <w:lvlText w:val=""/>
      <w:lvlJc w:val="left"/>
      <w:pPr>
        <w:ind w:left="4320" w:hanging="360"/>
      </w:pPr>
      <w:rPr>
        <w:rFonts w:ascii="Wingdings" w:hAnsi="Wingdings" w:hint="default"/>
        <w:u w:val="none"/>
      </w:rPr>
    </w:lvl>
    <w:lvl w:ilvl="6">
      <w:start w:val="1"/>
      <w:numFmt w:val="bullet"/>
      <w:lvlText w:val=""/>
      <w:lvlJc w:val="left"/>
      <w:pPr>
        <w:ind w:left="5040" w:hanging="360"/>
      </w:pPr>
      <w:rPr>
        <w:rFonts w:ascii="Symbol" w:hAnsi="Symbol" w:hint="default"/>
        <w:u w:val="none"/>
      </w:rPr>
    </w:lvl>
    <w:lvl w:ilvl="7">
      <w:start w:val="1"/>
      <w:numFmt w:val="bullet"/>
      <w:lvlText w:val="o"/>
      <w:lvlJc w:val="left"/>
      <w:pPr>
        <w:ind w:left="5760" w:hanging="360"/>
      </w:pPr>
      <w:rPr>
        <w:rFonts w:ascii="Courier New" w:hint="default"/>
        <w:u w:val="none"/>
      </w:rPr>
    </w:lvl>
    <w:lvl w:ilvl="8">
      <w:start w:val="1"/>
      <w:numFmt w:val="bullet"/>
      <w:lvlText w:val=""/>
      <w:lvlJc w:val="left"/>
      <w:pPr>
        <w:ind w:left="6480" w:hanging="360"/>
      </w:pPr>
      <w:rPr>
        <w:rFonts w:ascii="Wingdings" w:hAnsi="Wingdings" w:hint="default"/>
        <w:u w:val="none"/>
      </w:rPr>
    </w:lvl>
  </w:abstractNum>
  <w:abstractNum w:abstractNumId="25" w15:restartNumberingAfterBreak="0">
    <w:nsid w:val="5B31241E"/>
    <w:multiLevelType w:val="multilevel"/>
    <w:tmpl w:val="5B31241E"/>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14047015">
    <w:abstractNumId w:val="13"/>
  </w:num>
  <w:num w:numId="2" w16cid:durableId="1852068553">
    <w:abstractNumId w:val="32"/>
  </w:num>
  <w:num w:numId="3" w16cid:durableId="1165129763">
    <w:abstractNumId w:val="11"/>
  </w:num>
  <w:num w:numId="4" w16cid:durableId="12349737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956928">
    <w:abstractNumId w:val="12"/>
  </w:num>
  <w:num w:numId="6" w16cid:durableId="950816429">
    <w:abstractNumId w:val="15"/>
  </w:num>
  <w:num w:numId="7" w16cid:durableId="871772902">
    <w:abstractNumId w:val="28"/>
  </w:num>
  <w:num w:numId="8" w16cid:durableId="329869614">
    <w:abstractNumId w:val="31"/>
  </w:num>
  <w:num w:numId="9" w16cid:durableId="1680623102">
    <w:abstractNumId w:val="8"/>
  </w:num>
  <w:num w:numId="10" w16cid:durableId="1700425460">
    <w:abstractNumId w:val="1"/>
  </w:num>
  <w:num w:numId="11" w16cid:durableId="1643802837">
    <w:abstractNumId w:val="27"/>
  </w:num>
  <w:num w:numId="12" w16cid:durableId="1650212942">
    <w:abstractNumId w:val="24"/>
  </w:num>
  <w:num w:numId="13" w16cid:durableId="612322749">
    <w:abstractNumId w:val="0"/>
  </w:num>
  <w:num w:numId="14" w16cid:durableId="64033576">
    <w:abstractNumId w:val="2"/>
  </w:num>
  <w:num w:numId="15" w16cid:durableId="1794014297">
    <w:abstractNumId w:val="21"/>
  </w:num>
  <w:num w:numId="16" w16cid:durableId="259415515">
    <w:abstractNumId w:val="20"/>
  </w:num>
  <w:num w:numId="17" w16cid:durableId="301227736">
    <w:abstractNumId w:val="25"/>
  </w:num>
  <w:num w:numId="18" w16cid:durableId="1444887311">
    <w:abstractNumId w:val="6"/>
  </w:num>
  <w:num w:numId="19" w16cid:durableId="1417508117">
    <w:abstractNumId w:val="5"/>
  </w:num>
  <w:num w:numId="20" w16cid:durableId="885677319">
    <w:abstractNumId w:val="9"/>
  </w:num>
  <w:num w:numId="21" w16cid:durableId="948781485">
    <w:abstractNumId w:val="10"/>
  </w:num>
  <w:num w:numId="22" w16cid:durableId="594243112">
    <w:abstractNumId w:val="18"/>
  </w:num>
  <w:num w:numId="23" w16cid:durableId="121462086">
    <w:abstractNumId w:val="4"/>
  </w:num>
  <w:num w:numId="24" w16cid:durableId="1447626027">
    <w:abstractNumId w:val="14"/>
  </w:num>
  <w:num w:numId="25" w16cid:durableId="1686662886">
    <w:abstractNumId w:val="3"/>
  </w:num>
  <w:num w:numId="26" w16cid:durableId="1270308721">
    <w:abstractNumId w:val="22"/>
  </w:num>
  <w:num w:numId="27" w16cid:durableId="21521601">
    <w:abstractNumId w:val="13"/>
  </w:num>
  <w:num w:numId="28" w16cid:durableId="812336579">
    <w:abstractNumId w:val="7"/>
  </w:num>
  <w:num w:numId="29" w16cid:durableId="1980015">
    <w:abstractNumId w:val="17"/>
  </w:num>
  <w:num w:numId="30" w16cid:durableId="190536749">
    <w:abstractNumId w:val="22"/>
  </w:num>
  <w:num w:numId="31" w16cid:durableId="1906212383">
    <w:abstractNumId w:val="19"/>
  </w:num>
  <w:num w:numId="32" w16cid:durableId="1268082603">
    <w:abstractNumId w:val="13"/>
  </w:num>
  <w:num w:numId="33" w16cid:durableId="2001620340">
    <w:abstractNumId w:val="26"/>
  </w:num>
  <w:num w:numId="34" w16cid:durableId="1956013098">
    <w:abstractNumId w:val="29"/>
  </w:num>
  <w:num w:numId="35" w16cid:durableId="1897934851">
    <w:abstractNumId w:val="16"/>
  </w:num>
  <w:num w:numId="36" w16cid:durableId="75891446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3BF2"/>
    <w:rsid w:val="00005A38"/>
    <w:rsid w:val="00007686"/>
    <w:rsid w:val="00012430"/>
    <w:rsid w:val="000130C8"/>
    <w:rsid w:val="00017480"/>
    <w:rsid w:val="00024A87"/>
    <w:rsid w:val="00025A1A"/>
    <w:rsid w:val="000260F9"/>
    <w:rsid w:val="000327AD"/>
    <w:rsid w:val="00037150"/>
    <w:rsid w:val="00042DEC"/>
    <w:rsid w:val="000449A9"/>
    <w:rsid w:val="00046021"/>
    <w:rsid w:val="00046D3F"/>
    <w:rsid w:val="00046ECE"/>
    <w:rsid w:val="000504E5"/>
    <w:rsid w:val="0005052F"/>
    <w:rsid w:val="00051EE4"/>
    <w:rsid w:val="00055BB9"/>
    <w:rsid w:val="00055D1C"/>
    <w:rsid w:val="00060ECE"/>
    <w:rsid w:val="00061835"/>
    <w:rsid w:val="0006368A"/>
    <w:rsid w:val="000643B0"/>
    <w:rsid w:val="00072CDD"/>
    <w:rsid w:val="00074631"/>
    <w:rsid w:val="000753A5"/>
    <w:rsid w:val="0007700F"/>
    <w:rsid w:val="000834D5"/>
    <w:rsid w:val="00083D51"/>
    <w:rsid w:val="000872A4"/>
    <w:rsid w:val="0008755A"/>
    <w:rsid w:val="00091D61"/>
    <w:rsid w:val="00092CE6"/>
    <w:rsid w:val="00096DF5"/>
    <w:rsid w:val="000A01F0"/>
    <w:rsid w:val="000B1BF9"/>
    <w:rsid w:val="000B5DD9"/>
    <w:rsid w:val="000C45EE"/>
    <w:rsid w:val="000D1199"/>
    <w:rsid w:val="000D36B2"/>
    <w:rsid w:val="000D4992"/>
    <w:rsid w:val="000D76F2"/>
    <w:rsid w:val="000E18C4"/>
    <w:rsid w:val="00102585"/>
    <w:rsid w:val="00103257"/>
    <w:rsid w:val="001060D6"/>
    <w:rsid w:val="00110D88"/>
    <w:rsid w:val="00121BCB"/>
    <w:rsid w:val="0012418C"/>
    <w:rsid w:val="0012672D"/>
    <w:rsid w:val="00130ADD"/>
    <w:rsid w:val="00133B92"/>
    <w:rsid w:val="00141A53"/>
    <w:rsid w:val="0014319C"/>
    <w:rsid w:val="001434A7"/>
    <w:rsid w:val="00143EB5"/>
    <w:rsid w:val="00147A71"/>
    <w:rsid w:val="0015083F"/>
    <w:rsid w:val="001558C0"/>
    <w:rsid w:val="00157105"/>
    <w:rsid w:val="0016746E"/>
    <w:rsid w:val="00172A27"/>
    <w:rsid w:val="00184C1A"/>
    <w:rsid w:val="001858DD"/>
    <w:rsid w:val="0019145B"/>
    <w:rsid w:val="0019200E"/>
    <w:rsid w:val="00193EBC"/>
    <w:rsid w:val="00194E8B"/>
    <w:rsid w:val="001A0812"/>
    <w:rsid w:val="001A17B8"/>
    <w:rsid w:val="001A309B"/>
    <w:rsid w:val="001A336B"/>
    <w:rsid w:val="001A41E3"/>
    <w:rsid w:val="001A65E0"/>
    <w:rsid w:val="001A752F"/>
    <w:rsid w:val="001B03E9"/>
    <w:rsid w:val="001B0C99"/>
    <w:rsid w:val="001B7665"/>
    <w:rsid w:val="001B7708"/>
    <w:rsid w:val="001C1E62"/>
    <w:rsid w:val="001C2D8B"/>
    <w:rsid w:val="001C406C"/>
    <w:rsid w:val="001C5B71"/>
    <w:rsid w:val="001C781F"/>
    <w:rsid w:val="001D5BFC"/>
    <w:rsid w:val="001F0693"/>
    <w:rsid w:val="001F1174"/>
    <w:rsid w:val="001F1455"/>
    <w:rsid w:val="001F18AC"/>
    <w:rsid w:val="001F4F2F"/>
    <w:rsid w:val="001F508A"/>
    <w:rsid w:val="001F5F30"/>
    <w:rsid w:val="00203651"/>
    <w:rsid w:val="002129D2"/>
    <w:rsid w:val="00215C43"/>
    <w:rsid w:val="00220E2F"/>
    <w:rsid w:val="00221F02"/>
    <w:rsid w:val="00223E10"/>
    <w:rsid w:val="002263A2"/>
    <w:rsid w:val="00227AC5"/>
    <w:rsid w:val="00230AF2"/>
    <w:rsid w:val="002344EF"/>
    <w:rsid w:val="00234E33"/>
    <w:rsid w:val="0023559F"/>
    <w:rsid w:val="00236CC5"/>
    <w:rsid w:val="00240154"/>
    <w:rsid w:val="002432EE"/>
    <w:rsid w:val="002446E0"/>
    <w:rsid w:val="0024476D"/>
    <w:rsid w:val="0024498F"/>
    <w:rsid w:val="00247EBF"/>
    <w:rsid w:val="002512C7"/>
    <w:rsid w:val="002513F3"/>
    <w:rsid w:val="002520D6"/>
    <w:rsid w:val="002540EB"/>
    <w:rsid w:val="00255C58"/>
    <w:rsid w:val="00255C6A"/>
    <w:rsid w:val="00256BD3"/>
    <w:rsid w:val="00260F01"/>
    <w:rsid w:val="00262B84"/>
    <w:rsid w:val="00263189"/>
    <w:rsid w:val="00263F31"/>
    <w:rsid w:val="00270930"/>
    <w:rsid w:val="002756CD"/>
    <w:rsid w:val="0028364E"/>
    <w:rsid w:val="00283F63"/>
    <w:rsid w:val="00285EC5"/>
    <w:rsid w:val="002910E6"/>
    <w:rsid w:val="00292347"/>
    <w:rsid w:val="00292E35"/>
    <w:rsid w:val="002948FE"/>
    <w:rsid w:val="002A1E6A"/>
    <w:rsid w:val="002A7426"/>
    <w:rsid w:val="002B03A8"/>
    <w:rsid w:val="002B1E9B"/>
    <w:rsid w:val="002B3464"/>
    <w:rsid w:val="002B4389"/>
    <w:rsid w:val="002B4734"/>
    <w:rsid w:val="002B4DD9"/>
    <w:rsid w:val="002B6C57"/>
    <w:rsid w:val="002B71AF"/>
    <w:rsid w:val="002C206A"/>
    <w:rsid w:val="002C6379"/>
    <w:rsid w:val="002D0992"/>
    <w:rsid w:val="002D2B10"/>
    <w:rsid w:val="002D396E"/>
    <w:rsid w:val="002D4B28"/>
    <w:rsid w:val="002E1408"/>
    <w:rsid w:val="002F4388"/>
    <w:rsid w:val="003032D4"/>
    <w:rsid w:val="003038E9"/>
    <w:rsid w:val="00303FEE"/>
    <w:rsid w:val="003046F6"/>
    <w:rsid w:val="00304D60"/>
    <w:rsid w:val="00312274"/>
    <w:rsid w:val="00314D6F"/>
    <w:rsid w:val="00320A19"/>
    <w:rsid w:val="0032150E"/>
    <w:rsid w:val="00322DC8"/>
    <w:rsid w:val="00325489"/>
    <w:rsid w:val="00325C1E"/>
    <w:rsid w:val="00327E1D"/>
    <w:rsid w:val="00332E44"/>
    <w:rsid w:val="00333136"/>
    <w:rsid w:val="00333AE3"/>
    <w:rsid w:val="00333D36"/>
    <w:rsid w:val="00334496"/>
    <w:rsid w:val="00337AE2"/>
    <w:rsid w:val="003418E2"/>
    <w:rsid w:val="00341D06"/>
    <w:rsid w:val="003472DF"/>
    <w:rsid w:val="00351E45"/>
    <w:rsid w:val="00352A3F"/>
    <w:rsid w:val="00355BF8"/>
    <w:rsid w:val="003561A8"/>
    <w:rsid w:val="003577E5"/>
    <w:rsid w:val="00366872"/>
    <w:rsid w:val="00367402"/>
    <w:rsid w:val="00367CF6"/>
    <w:rsid w:val="003746CD"/>
    <w:rsid w:val="003808F8"/>
    <w:rsid w:val="0038163D"/>
    <w:rsid w:val="00382770"/>
    <w:rsid w:val="00382C51"/>
    <w:rsid w:val="00383688"/>
    <w:rsid w:val="003845BD"/>
    <w:rsid w:val="0038616B"/>
    <w:rsid w:val="00386E65"/>
    <w:rsid w:val="003900C3"/>
    <w:rsid w:val="00394D5B"/>
    <w:rsid w:val="00395399"/>
    <w:rsid w:val="003957AF"/>
    <w:rsid w:val="00396834"/>
    <w:rsid w:val="003A02F4"/>
    <w:rsid w:val="003A4B5D"/>
    <w:rsid w:val="003A64B4"/>
    <w:rsid w:val="003A673A"/>
    <w:rsid w:val="003B78E8"/>
    <w:rsid w:val="003C352B"/>
    <w:rsid w:val="003C4848"/>
    <w:rsid w:val="003C7865"/>
    <w:rsid w:val="003C79AE"/>
    <w:rsid w:val="003D3E4C"/>
    <w:rsid w:val="003D59C7"/>
    <w:rsid w:val="003E0BD3"/>
    <w:rsid w:val="003E132C"/>
    <w:rsid w:val="003E14EF"/>
    <w:rsid w:val="003E4F2D"/>
    <w:rsid w:val="003E746D"/>
    <w:rsid w:val="003F0F09"/>
    <w:rsid w:val="003F19B8"/>
    <w:rsid w:val="003F59C0"/>
    <w:rsid w:val="003F6EEE"/>
    <w:rsid w:val="0040713C"/>
    <w:rsid w:val="00410CAE"/>
    <w:rsid w:val="00413B43"/>
    <w:rsid w:val="00415389"/>
    <w:rsid w:val="0041718D"/>
    <w:rsid w:val="004177A8"/>
    <w:rsid w:val="00427506"/>
    <w:rsid w:val="0043109C"/>
    <w:rsid w:val="00431C59"/>
    <w:rsid w:val="004331CB"/>
    <w:rsid w:val="00434FC1"/>
    <w:rsid w:val="00435DCD"/>
    <w:rsid w:val="0043682D"/>
    <w:rsid w:val="00437901"/>
    <w:rsid w:val="00445777"/>
    <w:rsid w:val="00447611"/>
    <w:rsid w:val="00455BD1"/>
    <w:rsid w:val="00461A03"/>
    <w:rsid w:val="00462A10"/>
    <w:rsid w:val="0046469B"/>
    <w:rsid w:val="00464F9D"/>
    <w:rsid w:val="0046714D"/>
    <w:rsid w:val="004778DA"/>
    <w:rsid w:val="004805F0"/>
    <w:rsid w:val="004813F5"/>
    <w:rsid w:val="00481F5A"/>
    <w:rsid w:val="00486F11"/>
    <w:rsid w:val="00487557"/>
    <w:rsid w:val="004903C9"/>
    <w:rsid w:val="004960B6"/>
    <w:rsid w:val="00496235"/>
    <w:rsid w:val="004A3581"/>
    <w:rsid w:val="004A7E8B"/>
    <w:rsid w:val="004B0203"/>
    <w:rsid w:val="004B072F"/>
    <w:rsid w:val="004B3691"/>
    <w:rsid w:val="004B45EF"/>
    <w:rsid w:val="004B5A95"/>
    <w:rsid w:val="004B63F5"/>
    <w:rsid w:val="004C0DE7"/>
    <w:rsid w:val="004C1876"/>
    <w:rsid w:val="004C28A6"/>
    <w:rsid w:val="004C2BAD"/>
    <w:rsid w:val="004C37FD"/>
    <w:rsid w:val="004C6F08"/>
    <w:rsid w:val="004D292C"/>
    <w:rsid w:val="004D5A1A"/>
    <w:rsid w:val="004D712D"/>
    <w:rsid w:val="004E59AC"/>
    <w:rsid w:val="004E5C26"/>
    <w:rsid w:val="004E5C39"/>
    <w:rsid w:val="004F128D"/>
    <w:rsid w:val="004F285A"/>
    <w:rsid w:val="004F4B83"/>
    <w:rsid w:val="0050384E"/>
    <w:rsid w:val="00504FA0"/>
    <w:rsid w:val="005070C7"/>
    <w:rsid w:val="00507E1D"/>
    <w:rsid w:val="005141D6"/>
    <w:rsid w:val="0052176D"/>
    <w:rsid w:val="00526EAE"/>
    <w:rsid w:val="0052786E"/>
    <w:rsid w:val="00527FFA"/>
    <w:rsid w:val="00531537"/>
    <w:rsid w:val="00535099"/>
    <w:rsid w:val="00536C09"/>
    <w:rsid w:val="00537EAB"/>
    <w:rsid w:val="0054010E"/>
    <w:rsid w:val="005425EA"/>
    <w:rsid w:val="005443FF"/>
    <w:rsid w:val="00544A42"/>
    <w:rsid w:val="00546E6C"/>
    <w:rsid w:val="00547181"/>
    <w:rsid w:val="00556484"/>
    <w:rsid w:val="00556A7C"/>
    <w:rsid w:val="00565DFE"/>
    <w:rsid w:val="005660E1"/>
    <w:rsid w:val="005720B8"/>
    <w:rsid w:val="005731D5"/>
    <w:rsid w:val="005764A3"/>
    <w:rsid w:val="0058011F"/>
    <w:rsid w:val="005811AD"/>
    <w:rsid w:val="0058375F"/>
    <w:rsid w:val="0058406C"/>
    <w:rsid w:val="00584983"/>
    <w:rsid w:val="005A15AB"/>
    <w:rsid w:val="005A2375"/>
    <w:rsid w:val="005A4978"/>
    <w:rsid w:val="005A6835"/>
    <w:rsid w:val="005A770A"/>
    <w:rsid w:val="005B0451"/>
    <w:rsid w:val="005B366E"/>
    <w:rsid w:val="005B3861"/>
    <w:rsid w:val="005B783E"/>
    <w:rsid w:val="005C2619"/>
    <w:rsid w:val="005C2EBD"/>
    <w:rsid w:val="005C751F"/>
    <w:rsid w:val="005D1188"/>
    <w:rsid w:val="005D29BB"/>
    <w:rsid w:val="005D566D"/>
    <w:rsid w:val="005E0752"/>
    <w:rsid w:val="005E20B7"/>
    <w:rsid w:val="005E2369"/>
    <w:rsid w:val="005E784F"/>
    <w:rsid w:val="005E7EFC"/>
    <w:rsid w:val="00601C5E"/>
    <w:rsid w:val="00602D9C"/>
    <w:rsid w:val="00605E58"/>
    <w:rsid w:val="00607AFD"/>
    <w:rsid w:val="00607EC4"/>
    <w:rsid w:val="00612E4E"/>
    <w:rsid w:val="00613C98"/>
    <w:rsid w:val="00614B55"/>
    <w:rsid w:val="00614FA8"/>
    <w:rsid w:val="00615E0D"/>
    <w:rsid w:val="00616520"/>
    <w:rsid w:val="0061669D"/>
    <w:rsid w:val="00617240"/>
    <w:rsid w:val="00617D6B"/>
    <w:rsid w:val="00620558"/>
    <w:rsid w:val="0062287E"/>
    <w:rsid w:val="006243F4"/>
    <w:rsid w:val="00631947"/>
    <w:rsid w:val="006319DA"/>
    <w:rsid w:val="00632AB8"/>
    <w:rsid w:val="006349A9"/>
    <w:rsid w:val="00637C0F"/>
    <w:rsid w:val="00642E3D"/>
    <w:rsid w:val="006461AC"/>
    <w:rsid w:val="0065282F"/>
    <w:rsid w:val="006577AC"/>
    <w:rsid w:val="00657A5C"/>
    <w:rsid w:val="00660812"/>
    <w:rsid w:val="00662CD0"/>
    <w:rsid w:val="006658D6"/>
    <w:rsid w:val="006660D4"/>
    <w:rsid w:val="00666107"/>
    <w:rsid w:val="00666DF0"/>
    <w:rsid w:val="00667193"/>
    <w:rsid w:val="006751B4"/>
    <w:rsid w:val="00675D84"/>
    <w:rsid w:val="0068053E"/>
    <w:rsid w:val="00683700"/>
    <w:rsid w:val="00685A03"/>
    <w:rsid w:val="00687CEF"/>
    <w:rsid w:val="0069155B"/>
    <w:rsid w:val="006A31E1"/>
    <w:rsid w:val="006A3825"/>
    <w:rsid w:val="006A42CB"/>
    <w:rsid w:val="006A61C7"/>
    <w:rsid w:val="006A665B"/>
    <w:rsid w:val="006B5C81"/>
    <w:rsid w:val="006B5DB4"/>
    <w:rsid w:val="006C0DA4"/>
    <w:rsid w:val="006C2A47"/>
    <w:rsid w:val="006C2F08"/>
    <w:rsid w:val="006D070B"/>
    <w:rsid w:val="006D0CD4"/>
    <w:rsid w:val="006D3AC1"/>
    <w:rsid w:val="006E05FA"/>
    <w:rsid w:val="006E6F86"/>
    <w:rsid w:val="006F6DC4"/>
    <w:rsid w:val="007032A4"/>
    <w:rsid w:val="007034A7"/>
    <w:rsid w:val="00710741"/>
    <w:rsid w:val="0071580A"/>
    <w:rsid w:val="00723559"/>
    <w:rsid w:val="00726877"/>
    <w:rsid w:val="00727541"/>
    <w:rsid w:val="00732C1E"/>
    <w:rsid w:val="00734158"/>
    <w:rsid w:val="0073435B"/>
    <w:rsid w:val="00737445"/>
    <w:rsid w:val="0074041C"/>
    <w:rsid w:val="007410A1"/>
    <w:rsid w:val="007413D0"/>
    <w:rsid w:val="00742CA5"/>
    <w:rsid w:val="007446AB"/>
    <w:rsid w:val="0075018E"/>
    <w:rsid w:val="00752610"/>
    <w:rsid w:val="00761B78"/>
    <w:rsid w:val="00771219"/>
    <w:rsid w:val="007718BE"/>
    <w:rsid w:val="007728F6"/>
    <w:rsid w:val="00772C95"/>
    <w:rsid w:val="00773346"/>
    <w:rsid w:val="00774703"/>
    <w:rsid w:val="00777A58"/>
    <w:rsid w:val="007810C1"/>
    <w:rsid w:val="00784D79"/>
    <w:rsid w:val="00797237"/>
    <w:rsid w:val="007A0006"/>
    <w:rsid w:val="007A3158"/>
    <w:rsid w:val="007A34B7"/>
    <w:rsid w:val="007A54C2"/>
    <w:rsid w:val="007B167D"/>
    <w:rsid w:val="007B595F"/>
    <w:rsid w:val="007B78F6"/>
    <w:rsid w:val="007C1EC1"/>
    <w:rsid w:val="007C2AE5"/>
    <w:rsid w:val="007C3074"/>
    <w:rsid w:val="007C4215"/>
    <w:rsid w:val="007D06D1"/>
    <w:rsid w:val="007D653A"/>
    <w:rsid w:val="007D7EC4"/>
    <w:rsid w:val="007E22F0"/>
    <w:rsid w:val="007E42FA"/>
    <w:rsid w:val="007E5406"/>
    <w:rsid w:val="007E59A2"/>
    <w:rsid w:val="007E6294"/>
    <w:rsid w:val="007E7CDE"/>
    <w:rsid w:val="007F1FCC"/>
    <w:rsid w:val="00801D00"/>
    <w:rsid w:val="0081152A"/>
    <w:rsid w:val="00813C3A"/>
    <w:rsid w:val="00814572"/>
    <w:rsid w:val="00817161"/>
    <w:rsid w:val="00820089"/>
    <w:rsid w:val="00823689"/>
    <w:rsid w:val="00823A79"/>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5C99"/>
    <w:rsid w:val="00876EFC"/>
    <w:rsid w:val="0087772B"/>
    <w:rsid w:val="008808DC"/>
    <w:rsid w:val="00880BA3"/>
    <w:rsid w:val="00884B9A"/>
    <w:rsid w:val="00886C10"/>
    <w:rsid w:val="0089426D"/>
    <w:rsid w:val="00894485"/>
    <w:rsid w:val="008A0ACD"/>
    <w:rsid w:val="008A0E11"/>
    <w:rsid w:val="008A23D0"/>
    <w:rsid w:val="008A2FC5"/>
    <w:rsid w:val="008B11E6"/>
    <w:rsid w:val="008B190B"/>
    <w:rsid w:val="008B263F"/>
    <w:rsid w:val="008B2998"/>
    <w:rsid w:val="008B5635"/>
    <w:rsid w:val="008B618D"/>
    <w:rsid w:val="008C12C4"/>
    <w:rsid w:val="008C33EA"/>
    <w:rsid w:val="008C55DD"/>
    <w:rsid w:val="008C64F9"/>
    <w:rsid w:val="008D247B"/>
    <w:rsid w:val="008D36B4"/>
    <w:rsid w:val="008D4D93"/>
    <w:rsid w:val="008D5634"/>
    <w:rsid w:val="008D6B9E"/>
    <w:rsid w:val="008E064E"/>
    <w:rsid w:val="008E2AFD"/>
    <w:rsid w:val="008E736A"/>
    <w:rsid w:val="008F142E"/>
    <w:rsid w:val="008F1CF3"/>
    <w:rsid w:val="008F33E9"/>
    <w:rsid w:val="008F4107"/>
    <w:rsid w:val="008F671F"/>
    <w:rsid w:val="008F70AA"/>
    <w:rsid w:val="0090056D"/>
    <w:rsid w:val="00904F91"/>
    <w:rsid w:val="009055F2"/>
    <w:rsid w:val="00914920"/>
    <w:rsid w:val="00921428"/>
    <w:rsid w:val="009268F3"/>
    <w:rsid w:val="00930067"/>
    <w:rsid w:val="00932A4F"/>
    <w:rsid w:val="009371B2"/>
    <w:rsid w:val="009411C1"/>
    <w:rsid w:val="00946102"/>
    <w:rsid w:val="0094687A"/>
    <w:rsid w:val="00951022"/>
    <w:rsid w:val="0095151E"/>
    <w:rsid w:val="009529A3"/>
    <w:rsid w:val="00962FB9"/>
    <w:rsid w:val="00966588"/>
    <w:rsid w:val="00970D6B"/>
    <w:rsid w:val="009710E6"/>
    <w:rsid w:val="00977126"/>
    <w:rsid w:val="00983424"/>
    <w:rsid w:val="00984158"/>
    <w:rsid w:val="00984316"/>
    <w:rsid w:val="00987821"/>
    <w:rsid w:val="009915BF"/>
    <w:rsid w:val="009950B8"/>
    <w:rsid w:val="009A5F31"/>
    <w:rsid w:val="009A656A"/>
    <w:rsid w:val="009A7A07"/>
    <w:rsid w:val="009B02CD"/>
    <w:rsid w:val="009B0E8D"/>
    <w:rsid w:val="009B1BB9"/>
    <w:rsid w:val="009B1C37"/>
    <w:rsid w:val="009B47B1"/>
    <w:rsid w:val="009B6600"/>
    <w:rsid w:val="009B7C78"/>
    <w:rsid w:val="009C2A00"/>
    <w:rsid w:val="009C36CE"/>
    <w:rsid w:val="009C4057"/>
    <w:rsid w:val="009C4778"/>
    <w:rsid w:val="009C7DB0"/>
    <w:rsid w:val="009D44A2"/>
    <w:rsid w:val="009D78E2"/>
    <w:rsid w:val="009E003F"/>
    <w:rsid w:val="009E07B4"/>
    <w:rsid w:val="009E34EC"/>
    <w:rsid w:val="009E3AE5"/>
    <w:rsid w:val="009F31F9"/>
    <w:rsid w:val="009F3BA6"/>
    <w:rsid w:val="009F7D16"/>
    <w:rsid w:val="00A00240"/>
    <w:rsid w:val="00A019AE"/>
    <w:rsid w:val="00A02E92"/>
    <w:rsid w:val="00A0356F"/>
    <w:rsid w:val="00A04B1B"/>
    <w:rsid w:val="00A12D3B"/>
    <w:rsid w:val="00A16BC2"/>
    <w:rsid w:val="00A23073"/>
    <w:rsid w:val="00A23436"/>
    <w:rsid w:val="00A37349"/>
    <w:rsid w:val="00A40A0C"/>
    <w:rsid w:val="00A47BFB"/>
    <w:rsid w:val="00A537C1"/>
    <w:rsid w:val="00A5528C"/>
    <w:rsid w:val="00A62121"/>
    <w:rsid w:val="00A62EF2"/>
    <w:rsid w:val="00A702E5"/>
    <w:rsid w:val="00A71C79"/>
    <w:rsid w:val="00A721F2"/>
    <w:rsid w:val="00A72FEE"/>
    <w:rsid w:val="00A73236"/>
    <w:rsid w:val="00A7478F"/>
    <w:rsid w:val="00A75FCC"/>
    <w:rsid w:val="00A77D0E"/>
    <w:rsid w:val="00A804C0"/>
    <w:rsid w:val="00A826DD"/>
    <w:rsid w:val="00A900BE"/>
    <w:rsid w:val="00A909EC"/>
    <w:rsid w:val="00A90F5D"/>
    <w:rsid w:val="00A92CD8"/>
    <w:rsid w:val="00A93625"/>
    <w:rsid w:val="00A95070"/>
    <w:rsid w:val="00A956E4"/>
    <w:rsid w:val="00A96FAD"/>
    <w:rsid w:val="00A97D6F"/>
    <w:rsid w:val="00A97F53"/>
    <w:rsid w:val="00AA29B8"/>
    <w:rsid w:val="00AA3398"/>
    <w:rsid w:val="00AB1B06"/>
    <w:rsid w:val="00AC116E"/>
    <w:rsid w:val="00AC2EF5"/>
    <w:rsid w:val="00AD0495"/>
    <w:rsid w:val="00AD3740"/>
    <w:rsid w:val="00AD691B"/>
    <w:rsid w:val="00AD6E49"/>
    <w:rsid w:val="00AE0C9E"/>
    <w:rsid w:val="00AE2C42"/>
    <w:rsid w:val="00AE59F1"/>
    <w:rsid w:val="00AE5D12"/>
    <w:rsid w:val="00AF13A8"/>
    <w:rsid w:val="00AF3FF2"/>
    <w:rsid w:val="00B01802"/>
    <w:rsid w:val="00B044AC"/>
    <w:rsid w:val="00B0702A"/>
    <w:rsid w:val="00B10C2F"/>
    <w:rsid w:val="00B11839"/>
    <w:rsid w:val="00B12D5B"/>
    <w:rsid w:val="00B15A11"/>
    <w:rsid w:val="00B164DD"/>
    <w:rsid w:val="00B27E3F"/>
    <w:rsid w:val="00B334D3"/>
    <w:rsid w:val="00B34179"/>
    <w:rsid w:val="00B35EE0"/>
    <w:rsid w:val="00B401C6"/>
    <w:rsid w:val="00B53321"/>
    <w:rsid w:val="00B53A03"/>
    <w:rsid w:val="00B53E72"/>
    <w:rsid w:val="00B554F7"/>
    <w:rsid w:val="00B55AC5"/>
    <w:rsid w:val="00B563D2"/>
    <w:rsid w:val="00B56E81"/>
    <w:rsid w:val="00B57E64"/>
    <w:rsid w:val="00B61498"/>
    <w:rsid w:val="00B62199"/>
    <w:rsid w:val="00B672EA"/>
    <w:rsid w:val="00B72014"/>
    <w:rsid w:val="00B73C3A"/>
    <w:rsid w:val="00B74DFC"/>
    <w:rsid w:val="00B76F4C"/>
    <w:rsid w:val="00B80BF9"/>
    <w:rsid w:val="00B874D7"/>
    <w:rsid w:val="00B87554"/>
    <w:rsid w:val="00B87B72"/>
    <w:rsid w:val="00B94C70"/>
    <w:rsid w:val="00B96A0C"/>
    <w:rsid w:val="00BA278C"/>
    <w:rsid w:val="00BA3928"/>
    <w:rsid w:val="00BA3A7A"/>
    <w:rsid w:val="00BA7DDF"/>
    <w:rsid w:val="00BB1D6F"/>
    <w:rsid w:val="00BB4B10"/>
    <w:rsid w:val="00BB7DB2"/>
    <w:rsid w:val="00BC2871"/>
    <w:rsid w:val="00BC4921"/>
    <w:rsid w:val="00BC6C0E"/>
    <w:rsid w:val="00BD46A7"/>
    <w:rsid w:val="00BD6329"/>
    <w:rsid w:val="00BD69F3"/>
    <w:rsid w:val="00BE24C1"/>
    <w:rsid w:val="00BE54AA"/>
    <w:rsid w:val="00BF1386"/>
    <w:rsid w:val="00BF2758"/>
    <w:rsid w:val="00BF2AC3"/>
    <w:rsid w:val="00BF3066"/>
    <w:rsid w:val="00BF4120"/>
    <w:rsid w:val="00BF4C5D"/>
    <w:rsid w:val="00BF64FE"/>
    <w:rsid w:val="00BF7695"/>
    <w:rsid w:val="00C06FBB"/>
    <w:rsid w:val="00C10517"/>
    <w:rsid w:val="00C1115F"/>
    <w:rsid w:val="00C1323D"/>
    <w:rsid w:val="00C1341A"/>
    <w:rsid w:val="00C148CE"/>
    <w:rsid w:val="00C20DFB"/>
    <w:rsid w:val="00C21270"/>
    <w:rsid w:val="00C215F8"/>
    <w:rsid w:val="00C25443"/>
    <w:rsid w:val="00C31174"/>
    <w:rsid w:val="00C3323A"/>
    <w:rsid w:val="00C34ADB"/>
    <w:rsid w:val="00C359DE"/>
    <w:rsid w:val="00C37BF7"/>
    <w:rsid w:val="00C40BD4"/>
    <w:rsid w:val="00C4273E"/>
    <w:rsid w:val="00C44082"/>
    <w:rsid w:val="00C44563"/>
    <w:rsid w:val="00C5054A"/>
    <w:rsid w:val="00C50E5A"/>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DC5"/>
    <w:rsid w:val="00C91820"/>
    <w:rsid w:val="00C929B3"/>
    <w:rsid w:val="00CA2465"/>
    <w:rsid w:val="00CA3E60"/>
    <w:rsid w:val="00CA7A49"/>
    <w:rsid w:val="00CC44C1"/>
    <w:rsid w:val="00CC5EBA"/>
    <w:rsid w:val="00CC71E6"/>
    <w:rsid w:val="00CD118E"/>
    <w:rsid w:val="00CD21FB"/>
    <w:rsid w:val="00CD551A"/>
    <w:rsid w:val="00CE074D"/>
    <w:rsid w:val="00CE3E12"/>
    <w:rsid w:val="00CE4C33"/>
    <w:rsid w:val="00CF27F5"/>
    <w:rsid w:val="00CF33F4"/>
    <w:rsid w:val="00CF56CC"/>
    <w:rsid w:val="00CF7151"/>
    <w:rsid w:val="00D02164"/>
    <w:rsid w:val="00D03A5D"/>
    <w:rsid w:val="00D03D78"/>
    <w:rsid w:val="00D04244"/>
    <w:rsid w:val="00D04B10"/>
    <w:rsid w:val="00D05B25"/>
    <w:rsid w:val="00D07DF6"/>
    <w:rsid w:val="00D11E87"/>
    <w:rsid w:val="00D122CF"/>
    <w:rsid w:val="00D162DB"/>
    <w:rsid w:val="00D20F54"/>
    <w:rsid w:val="00D21476"/>
    <w:rsid w:val="00D214EA"/>
    <w:rsid w:val="00D21CC3"/>
    <w:rsid w:val="00D303DE"/>
    <w:rsid w:val="00D3253D"/>
    <w:rsid w:val="00D3606B"/>
    <w:rsid w:val="00D36ADD"/>
    <w:rsid w:val="00D37C21"/>
    <w:rsid w:val="00D42E9C"/>
    <w:rsid w:val="00D459A4"/>
    <w:rsid w:val="00D472E7"/>
    <w:rsid w:val="00D53DDC"/>
    <w:rsid w:val="00D568E7"/>
    <w:rsid w:val="00D62F43"/>
    <w:rsid w:val="00D64CC8"/>
    <w:rsid w:val="00D70B63"/>
    <w:rsid w:val="00D7299F"/>
    <w:rsid w:val="00D72F56"/>
    <w:rsid w:val="00D7447E"/>
    <w:rsid w:val="00D763E0"/>
    <w:rsid w:val="00D8134E"/>
    <w:rsid w:val="00D82C3F"/>
    <w:rsid w:val="00D863A3"/>
    <w:rsid w:val="00D87802"/>
    <w:rsid w:val="00D91FC3"/>
    <w:rsid w:val="00D92D74"/>
    <w:rsid w:val="00D93FFA"/>
    <w:rsid w:val="00DA3816"/>
    <w:rsid w:val="00DA5366"/>
    <w:rsid w:val="00DA757E"/>
    <w:rsid w:val="00DB00D3"/>
    <w:rsid w:val="00DC741B"/>
    <w:rsid w:val="00DD3D30"/>
    <w:rsid w:val="00DD3F59"/>
    <w:rsid w:val="00DF3915"/>
    <w:rsid w:val="00DF3B26"/>
    <w:rsid w:val="00E0052D"/>
    <w:rsid w:val="00E01788"/>
    <w:rsid w:val="00E02FE7"/>
    <w:rsid w:val="00E06188"/>
    <w:rsid w:val="00E07714"/>
    <w:rsid w:val="00E108ED"/>
    <w:rsid w:val="00E12338"/>
    <w:rsid w:val="00E136AF"/>
    <w:rsid w:val="00E21AEB"/>
    <w:rsid w:val="00E26C4F"/>
    <w:rsid w:val="00E36C84"/>
    <w:rsid w:val="00E37513"/>
    <w:rsid w:val="00E40C39"/>
    <w:rsid w:val="00E54CA6"/>
    <w:rsid w:val="00E559F3"/>
    <w:rsid w:val="00E621F6"/>
    <w:rsid w:val="00E637FB"/>
    <w:rsid w:val="00E663C4"/>
    <w:rsid w:val="00E6782B"/>
    <w:rsid w:val="00E71B09"/>
    <w:rsid w:val="00E73D50"/>
    <w:rsid w:val="00E76BA5"/>
    <w:rsid w:val="00E77B97"/>
    <w:rsid w:val="00E77EC5"/>
    <w:rsid w:val="00E81D2A"/>
    <w:rsid w:val="00E82A09"/>
    <w:rsid w:val="00E87276"/>
    <w:rsid w:val="00E9133D"/>
    <w:rsid w:val="00E92AD3"/>
    <w:rsid w:val="00E932DA"/>
    <w:rsid w:val="00EA10C3"/>
    <w:rsid w:val="00EA18B5"/>
    <w:rsid w:val="00EA6105"/>
    <w:rsid w:val="00EB0C55"/>
    <w:rsid w:val="00EB120A"/>
    <w:rsid w:val="00EB369F"/>
    <w:rsid w:val="00EB4327"/>
    <w:rsid w:val="00EC0559"/>
    <w:rsid w:val="00EC1FC9"/>
    <w:rsid w:val="00ED049A"/>
    <w:rsid w:val="00ED2D1D"/>
    <w:rsid w:val="00ED5498"/>
    <w:rsid w:val="00ED5A6F"/>
    <w:rsid w:val="00ED6236"/>
    <w:rsid w:val="00EE03E1"/>
    <w:rsid w:val="00EE32F3"/>
    <w:rsid w:val="00EE3D4A"/>
    <w:rsid w:val="00EF2030"/>
    <w:rsid w:val="00EF5081"/>
    <w:rsid w:val="00F01B6D"/>
    <w:rsid w:val="00F05088"/>
    <w:rsid w:val="00F14504"/>
    <w:rsid w:val="00F21A09"/>
    <w:rsid w:val="00F225D8"/>
    <w:rsid w:val="00F23E6E"/>
    <w:rsid w:val="00F23FE0"/>
    <w:rsid w:val="00F2549C"/>
    <w:rsid w:val="00F27209"/>
    <w:rsid w:val="00F31526"/>
    <w:rsid w:val="00F316B7"/>
    <w:rsid w:val="00F32FD0"/>
    <w:rsid w:val="00F35699"/>
    <w:rsid w:val="00F43617"/>
    <w:rsid w:val="00F44200"/>
    <w:rsid w:val="00F46091"/>
    <w:rsid w:val="00F47A85"/>
    <w:rsid w:val="00F51F44"/>
    <w:rsid w:val="00F609F5"/>
    <w:rsid w:val="00F60E03"/>
    <w:rsid w:val="00F64EEA"/>
    <w:rsid w:val="00F70030"/>
    <w:rsid w:val="00F743AE"/>
    <w:rsid w:val="00F74976"/>
    <w:rsid w:val="00F84264"/>
    <w:rsid w:val="00F84F0C"/>
    <w:rsid w:val="00F90CC5"/>
    <w:rsid w:val="00F930DF"/>
    <w:rsid w:val="00F935FA"/>
    <w:rsid w:val="00F946E5"/>
    <w:rsid w:val="00F94A00"/>
    <w:rsid w:val="00FA0404"/>
    <w:rsid w:val="00FA1897"/>
    <w:rsid w:val="00FA6650"/>
    <w:rsid w:val="00FB07FF"/>
    <w:rsid w:val="00FB0FBE"/>
    <w:rsid w:val="00FB15FC"/>
    <w:rsid w:val="00FB20AC"/>
    <w:rsid w:val="00FB396D"/>
    <w:rsid w:val="00FB5D92"/>
    <w:rsid w:val="00FB629A"/>
    <w:rsid w:val="00FB7383"/>
    <w:rsid w:val="00FC04D1"/>
    <w:rsid w:val="00FC2230"/>
    <w:rsid w:val="00FC33BA"/>
    <w:rsid w:val="00FC621A"/>
    <w:rsid w:val="00FD0564"/>
    <w:rsid w:val="00FD3180"/>
    <w:rsid w:val="00FD585A"/>
    <w:rsid w:val="00FD63C0"/>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BDD91"/>
  <w15:docId w15:val="{235A23CE-E956-42DD-A591-0F65D64D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2D1D"/>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tabs>
        <w:tab w:val="left" w:pos="432"/>
      </w:tabs>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eastAsia="Batang" w:hAnsi="Arial" w:cs="Times New Roman"/>
      <w:bCs/>
      <w:kern w:val="0"/>
      <w:sz w:val="28"/>
      <w:szCs w:val="40"/>
      <w:lang w:val="en-GB" w:eastAsia="zh-CN"/>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ascii="Times New Roman" w:eastAsia="Times New Roman" w:hAnsi="Times New Roman" w:cs="Times New Roman"/>
      <w:b/>
      <w:bCs/>
      <w:i/>
      <w:kern w:val="0"/>
      <w:sz w:val="20"/>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21"/>
    <w:uiPriority w:val="34"/>
    <w:qFormat/>
    <w:pPr>
      <w:ind w:firstLineChars="200" w:firstLine="420"/>
    </w:pPr>
  </w:style>
  <w:style w:type="character" w:customStyle="1" w:styleId="a4">
    <w:name w:val="题注 字符"/>
    <w:link w:val="a3"/>
    <w:uiPriority w:val="35"/>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
    <w:link w:val="afc"/>
    <w:uiPriority w:val="34"/>
    <w:unhideWhenUsed/>
    <w:qFormat/>
    <w:rPr>
      <w:rFonts w:eastAsia="宋体" w:hint="defaul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8</Pages>
  <Words>2844</Words>
  <Characters>16215</Characters>
  <Application>Microsoft Office Word</Application>
  <DocSecurity>0</DocSecurity>
  <Lines>135</Lines>
  <Paragraphs>38</Paragraphs>
  <ScaleCrop>false</ScaleCrop>
  <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 Li</cp:lastModifiedBy>
  <cp:revision>49</cp:revision>
  <dcterms:created xsi:type="dcterms:W3CDTF">2024-11-05T06:20:00Z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